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A7AB8" w14:textId="541068AC" w:rsidR="00CC0B3F" w:rsidRPr="003D520A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b/>
          <w:bCs/>
          <w:sz w:val="20"/>
          <w:szCs w:val="20"/>
        </w:rPr>
        <w:t>Objectif général</w:t>
      </w:r>
      <w:r w:rsidRPr="00CC0B3F">
        <w:rPr>
          <w:rFonts w:cstheme="minorHAnsi"/>
          <w:sz w:val="20"/>
          <w:szCs w:val="20"/>
        </w:rPr>
        <w:br/>
        <w:t>Développer une macro VBA permettant de fusionner dynamiquement des onglets issus de plusieurs fichiers Excel, avec une gestion interactive des fichiers, une sélection précise des onglets à fusionner, et des outils de recherche intégrés sur la feuille de fusion.</w:t>
      </w:r>
    </w:p>
    <w:p w14:paraId="05D622FC" w14:textId="77777777" w:rsidR="00595DB3" w:rsidRPr="00CC0B3F" w:rsidRDefault="00595DB3" w:rsidP="00CC0B3F">
      <w:pPr>
        <w:rPr>
          <w:rFonts w:cstheme="minorHAnsi"/>
          <w:sz w:val="20"/>
          <w:szCs w:val="20"/>
        </w:rPr>
      </w:pPr>
    </w:p>
    <w:p w14:paraId="17B2ACDA" w14:textId="77777777" w:rsidR="00CC0B3F" w:rsidRPr="00CC0B3F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pict w14:anchorId="7DB1DAF9">
          <v:rect id="_x0000_i1025" style="width:545.15pt;height:0" o:hrpct="0" o:hralign="center" o:hrstd="t" o:hrnoshade="t" o:hr="t" fillcolor="#bebebe" stroked="f"/>
        </w:pict>
      </w:r>
    </w:p>
    <w:p w14:paraId="120E054D" w14:textId="77777777" w:rsidR="00CC0B3F" w:rsidRPr="00CC0B3F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b/>
          <w:bCs/>
          <w:sz w:val="20"/>
          <w:szCs w:val="20"/>
        </w:rPr>
        <w:t>a. Lancement depuis un fichier vierge (macro)</w:t>
      </w:r>
    </w:p>
    <w:p w14:paraId="3EEE1CC3" w14:textId="77777777" w:rsidR="00CC0B3F" w:rsidRPr="00CC0B3F" w:rsidRDefault="00CC0B3F" w:rsidP="00CC0B3F">
      <w:pPr>
        <w:numPr>
          <w:ilvl w:val="0"/>
          <w:numId w:val="13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L'utilisateur ouvre un fichier Excel vierge contenant uniquement la macro.</w:t>
      </w:r>
    </w:p>
    <w:p w14:paraId="4FD22ABF" w14:textId="6DAD6B34" w:rsidR="00CC0B3F" w:rsidRPr="00CC0B3F" w:rsidRDefault="00CC0B3F" w:rsidP="00CC0B3F">
      <w:pPr>
        <w:numPr>
          <w:ilvl w:val="0"/>
          <w:numId w:val="13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Il peut lancer la macro via un bouton.</w:t>
      </w:r>
      <w:r w:rsidRPr="003D520A">
        <w:rPr>
          <w:rFonts w:cstheme="minorHAnsi"/>
          <w:sz w:val="20"/>
          <w:szCs w:val="20"/>
        </w:rPr>
        <w:br/>
      </w:r>
    </w:p>
    <w:p w14:paraId="4CBECD48" w14:textId="77777777" w:rsidR="00CC0B3F" w:rsidRPr="00CC0B3F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b/>
          <w:bCs/>
          <w:sz w:val="20"/>
          <w:szCs w:val="20"/>
        </w:rPr>
        <w:t>b. Sélection des fichiers à traiter</w:t>
      </w:r>
    </w:p>
    <w:p w14:paraId="4ED63293" w14:textId="77777777" w:rsidR="00CC0B3F" w:rsidRPr="00CC0B3F" w:rsidRDefault="00CC0B3F" w:rsidP="00CC0B3F">
      <w:pPr>
        <w:numPr>
          <w:ilvl w:val="0"/>
          <w:numId w:val="14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Une boîte de dialogue s’ouvre :</w:t>
      </w:r>
      <w:r w:rsidRPr="00CC0B3F">
        <w:rPr>
          <w:rFonts w:cstheme="minorHAnsi"/>
          <w:sz w:val="20"/>
          <w:szCs w:val="20"/>
        </w:rPr>
        <w:br/>
      </w:r>
      <w:r w:rsidRPr="00CC0B3F">
        <w:rPr>
          <w:rFonts w:cstheme="minorHAnsi"/>
          <w:i/>
          <w:iCs/>
          <w:sz w:val="20"/>
          <w:szCs w:val="20"/>
        </w:rPr>
        <w:t>« Veuillez sélectionner le premier fichier à fusionner »</w:t>
      </w:r>
    </w:p>
    <w:p w14:paraId="0A5F0F11" w14:textId="77777777" w:rsidR="00CC0B3F" w:rsidRPr="00CC0B3F" w:rsidRDefault="00CC0B3F" w:rsidP="00CC0B3F">
      <w:pPr>
        <w:numPr>
          <w:ilvl w:val="0"/>
          <w:numId w:val="14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L’utilisateur choisit un fichier Excel.</w:t>
      </w:r>
    </w:p>
    <w:p w14:paraId="7BD1B499" w14:textId="30F6A466" w:rsidR="00CC0B3F" w:rsidRPr="00CC0B3F" w:rsidRDefault="00CC0B3F" w:rsidP="00CC0B3F">
      <w:pPr>
        <w:numPr>
          <w:ilvl w:val="0"/>
          <w:numId w:val="14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Une question s’affiche :</w:t>
      </w:r>
      <w:r w:rsidRPr="00CC0B3F">
        <w:rPr>
          <w:rFonts w:cstheme="minorHAnsi"/>
          <w:sz w:val="20"/>
          <w:szCs w:val="20"/>
        </w:rPr>
        <w:br/>
      </w:r>
      <w:r w:rsidRPr="00CC0B3F">
        <w:rPr>
          <w:rFonts w:cstheme="minorHAnsi"/>
          <w:i/>
          <w:iCs/>
          <w:sz w:val="20"/>
          <w:szCs w:val="20"/>
        </w:rPr>
        <w:t>« Souhaitez-vous ajouter un autre fichier ? »</w:t>
      </w:r>
    </w:p>
    <w:p w14:paraId="370A3EFA" w14:textId="77777777" w:rsidR="00CC0B3F" w:rsidRPr="00CC0B3F" w:rsidRDefault="00CC0B3F" w:rsidP="00CC0B3F">
      <w:pPr>
        <w:numPr>
          <w:ilvl w:val="1"/>
          <w:numId w:val="14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Si oui, l’utilisateur peut sélectionner un nouveau fichier.</w:t>
      </w:r>
    </w:p>
    <w:p w14:paraId="1F1EDE28" w14:textId="77777777" w:rsidR="00CC0B3F" w:rsidRPr="00CC0B3F" w:rsidRDefault="00CC0B3F" w:rsidP="00CC0B3F">
      <w:pPr>
        <w:numPr>
          <w:ilvl w:val="1"/>
          <w:numId w:val="14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Si non, la procédure passe à l’étape suivante.</w:t>
      </w:r>
    </w:p>
    <w:p w14:paraId="7E3D5621" w14:textId="010DB64C" w:rsidR="00CC0B3F" w:rsidRPr="00CC0B3F" w:rsidRDefault="00CC0B3F" w:rsidP="00CC0B3F">
      <w:pPr>
        <w:numPr>
          <w:ilvl w:val="0"/>
          <w:numId w:val="14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Ce processus se répète jusqu’à ce que l’utilisateur indique ne plus vouloir ajouter de fichiers.</w:t>
      </w:r>
      <w:r w:rsidRPr="003D520A">
        <w:rPr>
          <w:rFonts w:cstheme="minorHAnsi"/>
          <w:sz w:val="20"/>
          <w:szCs w:val="20"/>
        </w:rPr>
        <w:br/>
      </w:r>
    </w:p>
    <w:p w14:paraId="121E39A2" w14:textId="77777777" w:rsidR="00CC0B3F" w:rsidRPr="00CC0B3F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b/>
          <w:bCs/>
          <w:sz w:val="20"/>
          <w:szCs w:val="20"/>
        </w:rPr>
        <w:t>c. Sélection des onglets à fusionner (par fichier)</w:t>
      </w:r>
    </w:p>
    <w:p w14:paraId="2C95C941" w14:textId="77777777" w:rsidR="00CC0B3F" w:rsidRPr="00CC0B3F" w:rsidRDefault="00CC0B3F" w:rsidP="00CC0B3F">
      <w:pPr>
        <w:numPr>
          <w:ilvl w:val="0"/>
          <w:numId w:val="15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Pour chaque fichier sélectionné, une interface (UserForm ou InputBox avancée) affiche la liste des onglets disponibles, tous cochés par défaut.</w:t>
      </w:r>
    </w:p>
    <w:p w14:paraId="09568E72" w14:textId="77777777" w:rsidR="00CC0B3F" w:rsidRPr="00CC0B3F" w:rsidRDefault="00CC0B3F" w:rsidP="00CC0B3F">
      <w:pPr>
        <w:numPr>
          <w:ilvl w:val="0"/>
          <w:numId w:val="15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L’utilisateur peut décocher ou cocher les onglets qu’il souhaite inclure dans la fusion.</w:t>
      </w:r>
    </w:p>
    <w:p w14:paraId="58A357FF" w14:textId="061741E7" w:rsidR="00CC0B3F" w:rsidRPr="00CC0B3F" w:rsidRDefault="00CC0B3F" w:rsidP="00CC0B3F">
      <w:pPr>
        <w:numPr>
          <w:ilvl w:val="0"/>
          <w:numId w:val="15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Les onglets non cochés seront ignorés.</w:t>
      </w:r>
      <w:r w:rsidRPr="003D520A">
        <w:rPr>
          <w:rFonts w:cstheme="minorHAnsi"/>
          <w:sz w:val="20"/>
          <w:szCs w:val="20"/>
        </w:rPr>
        <w:br/>
      </w:r>
    </w:p>
    <w:p w14:paraId="0D73AE67" w14:textId="77777777" w:rsidR="00CC0B3F" w:rsidRPr="00CC0B3F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b/>
          <w:bCs/>
          <w:sz w:val="20"/>
          <w:szCs w:val="20"/>
        </w:rPr>
        <w:t>d. Fusion des données</w:t>
      </w:r>
    </w:p>
    <w:p w14:paraId="29F653F3" w14:textId="77777777" w:rsidR="00CC0B3F" w:rsidRPr="00CC0B3F" w:rsidRDefault="00CC0B3F" w:rsidP="00CC0B3F">
      <w:pPr>
        <w:numPr>
          <w:ilvl w:val="0"/>
          <w:numId w:val="16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Les données des onglets sélectionnés sont fusionnées dans un onglet unique nommé « fusion ».</w:t>
      </w:r>
    </w:p>
    <w:p w14:paraId="69FF6366" w14:textId="77777777" w:rsidR="00CC0B3F" w:rsidRPr="00CC0B3F" w:rsidRDefault="00CC0B3F" w:rsidP="00CC0B3F">
      <w:pPr>
        <w:numPr>
          <w:ilvl w:val="0"/>
          <w:numId w:val="16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La fusion respecte les règles suivantes :</w:t>
      </w:r>
      <w:r w:rsidRPr="00CC0B3F">
        <w:rPr>
          <w:rFonts w:cstheme="minorHAnsi"/>
          <w:sz w:val="20"/>
          <w:szCs w:val="20"/>
        </w:rPr>
        <w:br/>
      </w:r>
    </w:p>
    <w:p w14:paraId="05951CE5" w14:textId="77777777" w:rsidR="00CC0B3F" w:rsidRPr="00CC0B3F" w:rsidRDefault="00CC0B3F" w:rsidP="00CC0B3F">
      <w:pPr>
        <w:numPr>
          <w:ilvl w:val="1"/>
          <w:numId w:val="16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Les en-têtes ne sont copiés qu’une seule fois.</w:t>
      </w:r>
    </w:p>
    <w:p w14:paraId="448232B1" w14:textId="77777777" w:rsidR="00CC0B3F" w:rsidRPr="00CC0B3F" w:rsidRDefault="00CC0B3F" w:rsidP="00CC0B3F">
      <w:pPr>
        <w:numPr>
          <w:ilvl w:val="1"/>
          <w:numId w:val="16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Une colonne indique l’onglet d’origine, et éventuellement le fichier, si besoin.</w:t>
      </w:r>
    </w:p>
    <w:p w14:paraId="51DF7E4D" w14:textId="77777777" w:rsidR="00CC0B3F" w:rsidRPr="00CC0B3F" w:rsidRDefault="00CC0B3F" w:rsidP="00CC0B3F">
      <w:pPr>
        <w:numPr>
          <w:ilvl w:val="1"/>
          <w:numId w:val="16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Les données sont ajoutées à la suite, sans écraser les précédentes.</w:t>
      </w:r>
    </w:p>
    <w:p w14:paraId="05FD2D30" w14:textId="77777777" w:rsidR="00CC0B3F" w:rsidRPr="00CC0B3F" w:rsidRDefault="00CC0B3F" w:rsidP="00CC0B3F">
      <w:pPr>
        <w:numPr>
          <w:ilvl w:val="1"/>
          <w:numId w:val="16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Les lignes vides sont ignorées.</w:t>
      </w:r>
    </w:p>
    <w:p w14:paraId="5CBB3C6A" w14:textId="4547E88D" w:rsidR="00CC0B3F" w:rsidRPr="00CC0B3F" w:rsidRDefault="00CC0B3F" w:rsidP="00CC0B3F">
      <w:pPr>
        <w:numPr>
          <w:ilvl w:val="1"/>
          <w:numId w:val="16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Une mise en forme automatique est appliquée (bordures, alternance de couleurs, ajustement des largeurs).</w:t>
      </w:r>
      <w:r w:rsidRPr="003D520A">
        <w:rPr>
          <w:rFonts w:cstheme="minorHAnsi"/>
          <w:sz w:val="20"/>
          <w:szCs w:val="20"/>
        </w:rPr>
        <w:br/>
      </w:r>
    </w:p>
    <w:p w14:paraId="16098E45" w14:textId="77777777" w:rsidR="00CC0B3F" w:rsidRPr="00CC0B3F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b/>
          <w:bCs/>
          <w:sz w:val="20"/>
          <w:szCs w:val="20"/>
        </w:rPr>
        <w:t>e. Zone de recherche dans l’onglet « fusion »</w:t>
      </w:r>
    </w:p>
    <w:p w14:paraId="07A3A5CA" w14:textId="77777777" w:rsidR="00CC0B3F" w:rsidRPr="00CC0B3F" w:rsidRDefault="00CC0B3F" w:rsidP="00CC0B3F">
      <w:pPr>
        <w:numPr>
          <w:ilvl w:val="0"/>
          <w:numId w:val="17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Sur la feuille fusion, une zone dédiée est réservée :</w:t>
      </w:r>
      <w:r w:rsidRPr="00CC0B3F">
        <w:rPr>
          <w:rFonts w:cstheme="minorHAnsi"/>
          <w:sz w:val="20"/>
          <w:szCs w:val="20"/>
        </w:rPr>
        <w:br/>
      </w:r>
    </w:p>
    <w:p w14:paraId="2C1BFD1E" w14:textId="77777777" w:rsidR="00CC0B3F" w:rsidRPr="00CC0B3F" w:rsidRDefault="00CC0B3F" w:rsidP="00CC0B3F">
      <w:pPr>
        <w:numPr>
          <w:ilvl w:val="1"/>
          <w:numId w:val="17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Une cellule (par exemple T2) sert de champ de recherche.</w:t>
      </w:r>
    </w:p>
    <w:p w14:paraId="48CA2D5B" w14:textId="7401A02E" w:rsidR="00CC0B3F" w:rsidRPr="00CC0B3F" w:rsidRDefault="00CC0B3F" w:rsidP="00CC0B3F">
      <w:pPr>
        <w:numPr>
          <w:ilvl w:val="1"/>
          <w:numId w:val="17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Un bouton « Rechercher » permet</w:t>
      </w:r>
      <w:r w:rsidR="00595DB3" w:rsidRPr="003D520A">
        <w:rPr>
          <w:rFonts w:cstheme="minorHAnsi"/>
          <w:sz w:val="20"/>
          <w:szCs w:val="20"/>
        </w:rPr>
        <w:t xml:space="preserve"> de</w:t>
      </w:r>
      <w:r w:rsidRPr="00CC0B3F">
        <w:rPr>
          <w:rFonts w:cstheme="minorHAnsi"/>
          <w:sz w:val="20"/>
          <w:szCs w:val="20"/>
        </w:rPr>
        <w:t xml:space="preserve"> :</w:t>
      </w:r>
      <w:r w:rsidRPr="00CC0B3F">
        <w:rPr>
          <w:rFonts w:cstheme="minorHAnsi"/>
          <w:sz w:val="20"/>
          <w:szCs w:val="20"/>
        </w:rPr>
        <w:br/>
      </w:r>
    </w:p>
    <w:p w14:paraId="0F3AE483" w14:textId="5EA17CA6" w:rsidR="00CC0B3F" w:rsidRPr="00CC0B3F" w:rsidRDefault="00595DB3" w:rsidP="00CC0B3F">
      <w:pPr>
        <w:numPr>
          <w:ilvl w:val="2"/>
          <w:numId w:val="17"/>
        </w:num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>Filtrer</w:t>
      </w:r>
      <w:r w:rsidR="00CC0B3F" w:rsidRPr="00CC0B3F">
        <w:rPr>
          <w:rFonts w:cstheme="minorHAnsi"/>
          <w:sz w:val="20"/>
          <w:szCs w:val="20"/>
        </w:rPr>
        <w:t xml:space="preserve"> automatiquement les lignes en fonction du critère saisi,</w:t>
      </w:r>
    </w:p>
    <w:p w14:paraId="615D3102" w14:textId="1CCFF310" w:rsidR="00CC0B3F" w:rsidRPr="00CC0B3F" w:rsidRDefault="00595DB3" w:rsidP="00CC0B3F">
      <w:pPr>
        <w:numPr>
          <w:ilvl w:val="2"/>
          <w:numId w:val="17"/>
        </w:num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>De</w:t>
      </w:r>
      <w:r w:rsidR="00CC0B3F" w:rsidRPr="00CC0B3F">
        <w:rPr>
          <w:rFonts w:cstheme="minorHAnsi"/>
          <w:sz w:val="20"/>
          <w:szCs w:val="20"/>
        </w:rPr>
        <w:t xml:space="preserve"> conserver uniquement les lignes correspondant à la recherche.</w:t>
      </w:r>
    </w:p>
    <w:p w14:paraId="4F2DF523" w14:textId="72B13FF2" w:rsidR="00CC0B3F" w:rsidRPr="00CC0B3F" w:rsidRDefault="00CC0B3F" w:rsidP="00CC0B3F">
      <w:pPr>
        <w:numPr>
          <w:ilvl w:val="1"/>
          <w:numId w:val="17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La recherche peut s’appliquer à une colonne spécifique ou à toutes les colonnes, selon paramétrage.</w:t>
      </w:r>
      <w:r w:rsidRPr="003D520A">
        <w:rPr>
          <w:rFonts w:cstheme="minorHAnsi"/>
          <w:sz w:val="20"/>
          <w:szCs w:val="20"/>
        </w:rPr>
        <w:br/>
      </w:r>
    </w:p>
    <w:p w14:paraId="312230A2" w14:textId="77777777" w:rsidR="00CC0B3F" w:rsidRPr="00CC0B3F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b/>
          <w:bCs/>
          <w:sz w:val="20"/>
          <w:szCs w:val="20"/>
        </w:rPr>
        <w:t>f. Bouton « Effacer / Réinitialiser »</w:t>
      </w:r>
    </w:p>
    <w:p w14:paraId="07B0866E" w14:textId="44AC5670" w:rsidR="00CC0B3F" w:rsidRPr="00CC0B3F" w:rsidRDefault="00CC0B3F" w:rsidP="00CC0B3F">
      <w:pPr>
        <w:numPr>
          <w:ilvl w:val="0"/>
          <w:numId w:val="18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 xml:space="preserve">Un bouton permet </w:t>
      </w:r>
      <w:r w:rsidR="00595DB3" w:rsidRPr="003D520A">
        <w:rPr>
          <w:rFonts w:cstheme="minorHAnsi"/>
          <w:sz w:val="20"/>
          <w:szCs w:val="20"/>
        </w:rPr>
        <w:t xml:space="preserve">de </w:t>
      </w:r>
      <w:r w:rsidRPr="00CC0B3F">
        <w:rPr>
          <w:rFonts w:cstheme="minorHAnsi"/>
          <w:sz w:val="20"/>
          <w:szCs w:val="20"/>
        </w:rPr>
        <w:t>:</w:t>
      </w:r>
      <w:r w:rsidRPr="00CC0B3F">
        <w:rPr>
          <w:rFonts w:cstheme="minorHAnsi"/>
          <w:sz w:val="20"/>
          <w:szCs w:val="20"/>
        </w:rPr>
        <w:br/>
      </w:r>
    </w:p>
    <w:p w14:paraId="1A21D9B1" w14:textId="2002480A" w:rsidR="00CC0B3F" w:rsidRPr="00CC0B3F" w:rsidRDefault="00595DB3" w:rsidP="00CC0B3F">
      <w:pPr>
        <w:numPr>
          <w:ilvl w:val="1"/>
          <w:numId w:val="18"/>
        </w:num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>Vider</w:t>
      </w:r>
      <w:r w:rsidR="00CC0B3F" w:rsidRPr="00CC0B3F">
        <w:rPr>
          <w:rFonts w:cstheme="minorHAnsi"/>
          <w:sz w:val="20"/>
          <w:szCs w:val="20"/>
        </w:rPr>
        <w:t xml:space="preserve"> la zone de recherche,</w:t>
      </w:r>
    </w:p>
    <w:p w14:paraId="1FA929D4" w14:textId="16F9ED9A" w:rsidR="00CC0B3F" w:rsidRPr="00CC0B3F" w:rsidRDefault="00595DB3" w:rsidP="00CC0B3F">
      <w:pPr>
        <w:numPr>
          <w:ilvl w:val="1"/>
          <w:numId w:val="18"/>
        </w:num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>Supprimer</w:t>
      </w:r>
      <w:r w:rsidR="00CC0B3F" w:rsidRPr="00CC0B3F">
        <w:rPr>
          <w:rFonts w:cstheme="minorHAnsi"/>
          <w:sz w:val="20"/>
          <w:szCs w:val="20"/>
        </w:rPr>
        <w:t xml:space="preserve"> tous les filtres appliqués,</w:t>
      </w:r>
    </w:p>
    <w:p w14:paraId="37B66B47" w14:textId="28251D8C" w:rsidR="00CC0B3F" w:rsidRPr="00CC0B3F" w:rsidRDefault="00595DB3" w:rsidP="00CC0B3F">
      <w:pPr>
        <w:numPr>
          <w:ilvl w:val="1"/>
          <w:numId w:val="18"/>
        </w:num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>Réafficher</w:t>
      </w:r>
      <w:r w:rsidR="00CC0B3F" w:rsidRPr="00CC0B3F">
        <w:rPr>
          <w:rFonts w:cstheme="minorHAnsi"/>
          <w:sz w:val="20"/>
          <w:szCs w:val="20"/>
        </w:rPr>
        <w:t xml:space="preserve"> l’ensemble des lignes fusionnées.</w:t>
      </w:r>
      <w:r w:rsidR="00CC0B3F" w:rsidRPr="003D520A">
        <w:rPr>
          <w:rFonts w:cstheme="minorHAnsi"/>
          <w:sz w:val="20"/>
          <w:szCs w:val="20"/>
        </w:rPr>
        <w:br/>
      </w:r>
    </w:p>
    <w:p w14:paraId="6C3E64A6" w14:textId="77777777" w:rsidR="00CC0B3F" w:rsidRPr="00CC0B3F" w:rsidRDefault="00CC0B3F" w:rsidP="00CC0B3F">
      <w:pPr>
        <w:rPr>
          <w:rFonts w:cstheme="minorHAnsi"/>
          <w:sz w:val="20"/>
          <w:szCs w:val="20"/>
        </w:rPr>
      </w:pPr>
      <w:r w:rsidRPr="00CC0B3F">
        <w:rPr>
          <w:rFonts w:cstheme="minorHAnsi"/>
          <w:b/>
          <w:bCs/>
          <w:sz w:val="20"/>
          <w:szCs w:val="20"/>
        </w:rPr>
        <w:t>g. Sécurité et ergonomie</w:t>
      </w:r>
    </w:p>
    <w:p w14:paraId="30A816B0" w14:textId="77777777" w:rsidR="00CC0B3F" w:rsidRPr="00CC0B3F" w:rsidRDefault="00CC0B3F" w:rsidP="00CC0B3F">
      <w:pPr>
        <w:numPr>
          <w:ilvl w:val="0"/>
          <w:numId w:val="19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L’ensemble des actions est accompagné de messages clairs (confirmation, fin de traitement).</w:t>
      </w:r>
    </w:p>
    <w:p w14:paraId="3B7B2472" w14:textId="77777777" w:rsidR="00CC0B3F" w:rsidRPr="00CC0B3F" w:rsidRDefault="00CC0B3F" w:rsidP="00CC0B3F">
      <w:pPr>
        <w:numPr>
          <w:ilvl w:val="0"/>
          <w:numId w:val="19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La macro gère les erreurs courantes :</w:t>
      </w:r>
      <w:r w:rsidRPr="00CC0B3F">
        <w:rPr>
          <w:rFonts w:cstheme="minorHAnsi"/>
          <w:sz w:val="20"/>
          <w:szCs w:val="20"/>
        </w:rPr>
        <w:br/>
      </w:r>
    </w:p>
    <w:p w14:paraId="7E320054" w14:textId="77777777" w:rsidR="00CC0B3F" w:rsidRPr="00CC0B3F" w:rsidRDefault="00CC0B3F" w:rsidP="00CC0B3F">
      <w:pPr>
        <w:numPr>
          <w:ilvl w:val="1"/>
          <w:numId w:val="19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Annulation de la sélection,</w:t>
      </w:r>
    </w:p>
    <w:p w14:paraId="5F438B54" w14:textId="77777777" w:rsidR="00CC0B3F" w:rsidRPr="00CC0B3F" w:rsidRDefault="00CC0B3F" w:rsidP="00CC0B3F">
      <w:pPr>
        <w:numPr>
          <w:ilvl w:val="1"/>
          <w:numId w:val="19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lastRenderedPageBreak/>
        <w:t>Fichiers déjà ouverts,</w:t>
      </w:r>
    </w:p>
    <w:p w14:paraId="3D44F640" w14:textId="77777777" w:rsidR="00CC0B3F" w:rsidRPr="00CC0B3F" w:rsidRDefault="00CC0B3F" w:rsidP="00CC0B3F">
      <w:pPr>
        <w:numPr>
          <w:ilvl w:val="1"/>
          <w:numId w:val="19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Onglets manquants,</w:t>
      </w:r>
    </w:p>
    <w:p w14:paraId="19A7BBD6" w14:textId="77777777" w:rsidR="00CC0B3F" w:rsidRPr="003D520A" w:rsidRDefault="00CC0B3F" w:rsidP="00CC0B3F">
      <w:pPr>
        <w:numPr>
          <w:ilvl w:val="1"/>
          <w:numId w:val="19"/>
        </w:numPr>
        <w:rPr>
          <w:rFonts w:cstheme="minorHAnsi"/>
          <w:sz w:val="20"/>
          <w:szCs w:val="20"/>
        </w:rPr>
      </w:pPr>
      <w:r w:rsidRPr="00CC0B3F">
        <w:rPr>
          <w:rFonts w:cstheme="minorHAnsi"/>
          <w:sz w:val="20"/>
          <w:szCs w:val="20"/>
        </w:rPr>
        <w:t>Absence de données.</w:t>
      </w:r>
    </w:p>
    <w:p w14:paraId="029DBD9F" w14:textId="77777777" w:rsidR="003D520A" w:rsidRDefault="003D520A" w:rsidP="003D520A">
      <w:pPr>
        <w:rPr>
          <w:rFonts w:cstheme="minorHAnsi"/>
          <w:sz w:val="20"/>
          <w:szCs w:val="20"/>
        </w:rPr>
      </w:pPr>
    </w:p>
    <w:p w14:paraId="326C5AA6" w14:textId="77777777" w:rsidR="00CC5546" w:rsidRDefault="00CC5546" w:rsidP="003D520A">
      <w:pPr>
        <w:rPr>
          <w:rFonts w:cstheme="minorHAnsi"/>
          <w:sz w:val="20"/>
          <w:szCs w:val="20"/>
        </w:rPr>
      </w:pPr>
    </w:p>
    <w:p w14:paraId="4BD96545" w14:textId="77777777" w:rsidR="00CC5546" w:rsidRPr="003D520A" w:rsidRDefault="00CC5546" w:rsidP="003D520A">
      <w:pPr>
        <w:rPr>
          <w:rFonts w:cstheme="minorHAnsi"/>
          <w:sz w:val="20"/>
          <w:szCs w:val="20"/>
        </w:rPr>
      </w:pPr>
    </w:p>
    <w:p w14:paraId="6AC14F12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C9150A6" w14:textId="20511A5E" w:rsidR="003D520A" w:rsidRPr="000D22FE" w:rsidRDefault="003D520A" w:rsidP="003D520A">
      <w:pPr>
        <w:rPr>
          <w:rFonts w:cstheme="minorHAnsi"/>
          <w:i/>
          <w:iCs/>
          <w:sz w:val="20"/>
          <w:szCs w:val="20"/>
          <w:u w:val="single"/>
        </w:rPr>
      </w:pPr>
      <w:r w:rsidRPr="000D22FE">
        <w:rPr>
          <w:rFonts w:cstheme="minorHAnsi"/>
          <w:i/>
          <w:iCs/>
          <w:sz w:val="20"/>
          <w:szCs w:val="20"/>
          <w:u w:val="single"/>
        </w:rPr>
        <w:t xml:space="preserve">La macro sur laquelle j’avais travaillée et que je souhaiterais améliorer : </w:t>
      </w:r>
    </w:p>
    <w:p w14:paraId="146FB0F9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1BEDFD2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>Sub fusion_onglets()</w:t>
      </w:r>
    </w:p>
    <w:p w14:paraId="029D4EC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67E34FA7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Dim sh As Worksheet</w:t>
      </w:r>
    </w:p>
    <w:p w14:paraId="16739815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Dim dest As Worksheet</w:t>
      </w:r>
    </w:p>
    <w:p w14:paraId="6B9E230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Dim LastRow As Long, ligneStop As Long</w:t>
      </w:r>
    </w:p>
    <w:p w14:paraId="2CB20B9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Dim plage As Range, rng As Range</w:t>
      </w:r>
    </w:p>
    <w:p w14:paraId="4572C604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Dim nextRow As Long, lastDestRow As Long</w:t>
      </w:r>
    </w:p>
    <w:p w14:paraId="5F236975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Dim headerDone As Boolean</w:t>
      </w:r>
    </w:p>
    <w:p w14:paraId="6C919DD2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Dim r As Long</w:t>
      </w:r>
    </w:p>
    <w:p w14:paraId="296065D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Dim col As Range</w:t>
      </w:r>
    </w:p>
    <w:p w14:paraId="722FE05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1BD5CE4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Application.ScreenUpdating = False</w:t>
      </w:r>
    </w:p>
    <w:p w14:paraId="48A16C2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Application.EnableEvents = False</w:t>
      </w:r>
    </w:p>
    <w:p w14:paraId="73BFA98D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1AD870B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Set dest = Sheets("fusion")</w:t>
      </w:r>
    </w:p>
    <w:p w14:paraId="7C683AD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45A67D09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1F1792D2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 0) RÉINITIALISATION DES LIGNES APRÈS LA 4e</w:t>
      </w:r>
    </w:p>
    <w:p w14:paraId="66683FE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4867806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dest.Rows("4:" &amp; dest.Rows.Count).ClearContents</w:t>
      </w:r>
    </w:p>
    <w:p w14:paraId="45B64F0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dest.Rows("4:" &amp; dest.Rows.Count).Interior.Pattern = xlNone</w:t>
      </w:r>
    </w:p>
    <w:p w14:paraId="7E01B3C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dest.Rows("4:" &amp; dest.Rows.Count).Borders.LineStyle = xlNone</w:t>
      </w:r>
    </w:p>
    <w:p w14:paraId="225BA28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076F3F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headerDone = False</w:t>
      </w:r>
    </w:p>
    <w:p w14:paraId="5E7A9CF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20E516E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0FABC3CE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 1) DATE DE FUSION</w:t>
      </w:r>
    </w:p>
    <w:p w14:paraId="4B83784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0DAAD9D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dest.Range("A2").Value = "Fusion réalisée le " &amp; Format(Now, "dd/mm/yyyy à HH:MM:ss")</w:t>
      </w:r>
    </w:p>
    <w:p w14:paraId="6E7506D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dest.Range("A2").Font.Bold = True</w:t>
      </w:r>
    </w:p>
    <w:p w14:paraId="1A9372B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dest.Range("A2").Font.Color = vbBlue</w:t>
      </w:r>
    </w:p>
    <w:p w14:paraId="25A4BAD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B9F795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6FFF6FF2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 2) SUPPRESSION DES LIGNES VIDES DES ONGLET SOURCES</w:t>
      </w:r>
    </w:p>
    <w:p w14:paraId="35769997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21EF074E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For Each sh In Worksheets</w:t>
      </w:r>
    </w:p>
    <w:p w14:paraId="69F7FFD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If sh.Name &lt;&gt; dest.Name Then</w:t>
      </w:r>
    </w:p>
    <w:p w14:paraId="6A1DF5E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1A6E835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LastRow = sh.Cells(sh.Rows.Count, "A").End(xlUp).Row</w:t>
      </w:r>
    </w:p>
    <w:p w14:paraId="1CB283B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0772EF47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If LastRow &gt;= 9 Then</w:t>
      </w:r>
    </w:p>
    <w:p w14:paraId="5F521F54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Set rng = sh.Range("A9:R" &amp; LastRow)</w:t>
      </w:r>
    </w:p>
    <w:p w14:paraId="6C88BD9E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54DF4A0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On Error Resume Next</w:t>
      </w:r>
    </w:p>
    <w:p w14:paraId="1527396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rng.SpecialCells(xlCellTypeBlanks).EntireRow.Delete</w:t>
      </w:r>
    </w:p>
    <w:p w14:paraId="1CD2A00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On Error GoTo 0</w:t>
      </w:r>
    </w:p>
    <w:p w14:paraId="5752046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0080F2A4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End If</w:t>
      </w:r>
    </w:p>
    <w:p w14:paraId="6DE928A9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End If</w:t>
      </w:r>
    </w:p>
    <w:p w14:paraId="24C9C63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Next sh</w:t>
      </w:r>
    </w:p>
    <w:p w14:paraId="6BC71EA6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50EFB63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172F771D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 3) COPIE DES ENTÊTES (UNE SEULE FOIS)</w:t>
      </w:r>
    </w:p>
    <w:p w14:paraId="12F9606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03F483ED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lastRenderedPageBreak/>
        <w:t xml:space="preserve">    For Each sh In Worksheets</w:t>
      </w:r>
    </w:p>
    <w:p w14:paraId="5675BE2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If sh.Name &lt;&gt; dest.Name And Not headerDone Then</w:t>
      </w:r>
    </w:p>
    <w:p w14:paraId="7E0D2B65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5A46AF3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sh.Range("A1:R8").Copy</w:t>
      </w:r>
    </w:p>
    <w:p w14:paraId="64BD8037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dest.Range("B1").PasteSpecial xlPasteValues</w:t>
      </w:r>
    </w:p>
    <w:p w14:paraId="54EC9BA4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dest.Range("B1").PasteSpecial xlPasteFormats</w:t>
      </w:r>
    </w:p>
    <w:p w14:paraId="141BBE5E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Application.CutCopyMode = False</w:t>
      </w:r>
    </w:p>
    <w:p w14:paraId="0762E32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77B23D0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' Ajout colonne A (onglet origine)</w:t>
      </w:r>
    </w:p>
    <w:p w14:paraId="0BDCA6F7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dest.Range("A8").Value = "onglet_origine"</w:t>
      </w:r>
    </w:p>
    <w:p w14:paraId="2AFE0EC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dest.Range("A8").Font.Bold = True</w:t>
      </w:r>
    </w:p>
    <w:p w14:paraId="6F8A835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dest.Range("A8").Interior.Color = RGB(204, 232, 255) ' bleu ciel</w:t>
      </w:r>
    </w:p>
    <w:p w14:paraId="2FDEB67E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dest.Range("A8").HorizontalAlignment = xlCenter</w:t>
      </w:r>
    </w:p>
    <w:p w14:paraId="0E0BD7A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775D711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headerDone = True</w:t>
      </w:r>
    </w:p>
    <w:p w14:paraId="56C790F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End If</w:t>
      </w:r>
    </w:p>
    <w:p w14:paraId="4111FE7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Next sh</w:t>
      </w:r>
    </w:p>
    <w:p w14:paraId="6A5C2326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6BBD55A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598CA4C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 4) COPIE DES DONNÉES + NOM ONGLET</w:t>
      </w:r>
    </w:p>
    <w:p w14:paraId="0399C1A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3CA7045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For Each sh In Worksheets</w:t>
      </w:r>
    </w:p>
    <w:p w14:paraId="6E5DCA2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If sh.Name &lt;&gt; dest.Name Then</w:t>
      </w:r>
    </w:p>
    <w:p w14:paraId="1F2035F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1C4419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LastRow = sh.Cells(sh.Rows.Count, "A").End(xlUp).Row</w:t>
      </w:r>
    </w:p>
    <w:p w14:paraId="51152269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2D5E6D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If LastRow &gt;= 9 Then</w:t>
      </w:r>
    </w:p>
    <w:p w14:paraId="5305B7F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1D708F1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ligneStop = IIf(LastRow &gt; 5000, 5000, LastRow)</w:t>
      </w:r>
    </w:p>
    <w:p w14:paraId="022D92C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Set plage = sh.Range("A9:R" &amp; ligneStop)</w:t>
      </w:r>
    </w:p>
    <w:p w14:paraId="2964FC6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22344EB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nextRow = dest.Cells(dest.Rows.Count, "B").End(xlUp).Row + 1</w:t>
      </w:r>
    </w:p>
    <w:p w14:paraId="4BBCBC04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If nextRow &lt; 9 Then nextRow = 9</w:t>
      </w:r>
    </w:p>
    <w:p w14:paraId="2285B0C2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7DDACB0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dest.Cells(nextRow, 2).Resize(plage.Rows.Count, plage.Columns.Count).Value = plage.Value</w:t>
      </w:r>
    </w:p>
    <w:p w14:paraId="4DAADEF9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    dest.Cells(nextRow, 1).Resize(plage.Rows.Count, 1).Value = sh.Name</w:t>
      </w:r>
    </w:p>
    <w:p w14:paraId="2F38C8CE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07C5237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End If</w:t>
      </w:r>
    </w:p>
    <w:p w14:paraId="2C6AD77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End If</w:t>
      </w:r>
    </w:p>
    <w:p w14:paraId="19D958C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Next sh</w:t>
      </w:r>
    </w:p>
    <w:p w14:paraId="4230CFD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65A278B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24FE1039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 5) MISE EN FORME GÉNÉRALE</w:t>
      </w:r>
    </w:p>
    <w:p w14:paraId="41C12B55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2AA8207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lastDestRow = dest.Cells(dest.Rows.Count, "A").End(xlUp).Row</w:t>
      </w:r>
    </w:p>
    <w:p w14:paraId="0EF14A3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59BA1965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If lastDestRow &gt;= 8 Then</w:t>
      </w:r>
    </w:p>
    <w:p w14:paraId="536D0E9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19D6452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dest.Range("A8:S" &amp; lastDestRow).VerticalAlignment = xlTop</w:t>
      </w:r>
    </w:p>
    <w:p w14:paraId="4C2696E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dest.Range("A1:S" &amp; lastDestRow).Font.Size = 9</w:t>
      </w:r>
    </w:p>
    <w:p w14:paraId="7F789B5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dest.Range("A8:S" &amp; lastDestRow).WrapText = True</w:t>
      </w:r>
    </w:p>
    <w:p w14:paraId="50EC8756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1D10DE9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With dest.Range("A8:S" &amp; lastDestRow).Borders</w:t>
      </w:r>
    </w:p>
    <w:p w14:paraId="2B36F88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.LineStyle = xlContinuous</w:t>
      </w:r>
    </w:p>
    <w:p w14:paraId="76E83D8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.Weight = xlThin</w:t>
      </w:r>
    </w:p>
    <w:p w14:paraId="468E88D7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End With</w:t>
      </w:r>
    </w:p>
    <w:p w14:paraId="65247D8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43F1046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' Couleurs alternées</w:t>
      </w:r>
    </w:p>
    <w:p w14:paraId="1041D0A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For r = 9 To lastDestRow Step 2</w:t>
      </w:r>
    </w:p>
    <w:p w14:paraId="47EDB70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dest.Range("A" &amp; r &amp; ":S" &amp; r).Interior.Color = RGB(235, 235, 235)</w:t>
      </w:r>
    </w:p>
    <w:p w14:paraId="05949CFC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Next r</w:t>
      </w:r>
    </w:p>
    <w:p w14:paraId="31571D8E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7615984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lastRenderedPageBreak/>
        <w:t xml:space="preserve">        dest.Columns("A:S").EntireColumn.AutoFit</w:t>
      </w:r>
    </w:p>
    <w:p w14:paraId="3580489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156CBBE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dest.Columns("K").ColumnWidth = 30</w:t>
      </w:r>
    </w:p>
    <w:p w14:paraId="0771E6A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7AAB564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For Each col In dest.Columns("A:S")</w:t>
      </w:r>
    </w:p>
    <w:p w14:paraId="2AFD888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If col.ColumnWidth &gt; 60 Then col.ColumnWidth = 60</w:t>
      </w:r>
    </w:p>
    <w:p w14:paraId="5B6C978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If col.ColumnWidth &lt; 8 Then col.ColumnWidth = 8</w:t>
      </w:r>
    </w:p>
    <w:p w14:paraId="6FFD53F4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Next col</w:t>
      </w:r>
    </w:p>
    <w:p w14:paraId="648AAFE6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378AF8ED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dest.Rows("8:" &amp; lastDestRow).EntireRow.AutoFit</w:t>
      </w:r>
    </w:p>
    <w:p w14:paraId="697C64ED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6438C737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For r = 8 To lastDestRow</w:t>
      </w:r>
    </w:p>
    <w:p w14:paraId="713F712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    If dest.Rows(r).RowHeight &lt; 12 Then dest.Rows(r).RowHeight = 12</w:t>
      </w:r>
    </w:p>
    <w:p w14:paraId="29E3EB4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    Next r</w:t>
      </w:r>
    </w:p>
    <w:p w14:paraId="27C52EF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52A6F04D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End If</w:t>
      </w:r>
    </w:p>
    <w:p w14:paraId="695D9383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45F0E4C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458483A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 6) FIGER : Ligne 8 + colonne A</w:t>
      </w:r>
    </w:p>
    <w:p w14:paraId="07BA5DD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13AF4E0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dest.Range("B9").Select</w:t>
      </w:r>
    </w:p>
    <w:p w14:paraId="475180F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ActiveWindow.FreezePanes = False</w:t>
      </w:r>
    </w:p>
    <w:p w14:paraId="1CCC76F1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ActiveWindow.FreezePanes = True</w:t>
      </w:r>
    </w:p>
    <w:p w14:paraId="6AFBC9C6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5878A30B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2713CF6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 7) FILTRE</w:t>
      </w:r>
    </w:p>
    <w:p w14:paraId="3E08D6FF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'----------------------------------------------------------</w:t>
      </w:r>
    </w:p>
    <w:p w14:paraId="742CC508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dest.Range("A8").CurrentRegion.AutoFilter</w:t>
      </w:r>
    </w:p>
    <w:p w14:paraId="748FC049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49D09E7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Application.EnableEvents = True</w:t>
      </w:r>
    </w:p>
    <w:p w14:paraId="635B1A82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Application.ScreenUpdating = True</w:t>
      </w:r>
    </w:p>
    <w:p w14:paraId="3914D5AD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6F562FA0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 xml:space="preserve">    MsgBox "Fusion terminée !", vbInformation</w:t>
      </w:r>
    </w:p>
    <w:p w14:paraId="586E0EE6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</w:p>
    <w:p w14:paraId="113E7E7A" w14:textId="77777777" w:rsidR="003D520A" w:rsidRPr="003D520A" w:rsidRDefault="003D520A" w:rsidP="003D520A">
      <w:pPr>
        <w:rPr>
          <w:rFonts w:cstheme="minorHAnsi"/>
          <w:sz w:val="20"/>
          <w:szCs w:val="20"/>
        </w:rPr>
      </w:pPr>
      <w:r w:rsidRPr="003D520A">
        <w:rPr>
          <w:rFonts w:cstheme="minorHAnsi"/>
          <w:sz w:val="20"/>
          <w:szCs w:val="20"/>
        </w:rPr>
        <w:t>End Sub</w:t>
      </w:r>
    </w:p>
    <w:p w14:paraId="2586B788" w14:textId="77777777" w:rsidR="003D520A" w:rsidRPr="005470F3" w:rsidRDefault="003D520A" w:rsidP="003D520A">
      <w:pPr>
        <w:rPr>
          <w:rFonts w:ascii="Arial" w:hAnsi="Arial" w:cs="Arial"/>
        </w:rPr>
      </w:pPr>
    </w:p>
    <w:p w14:paraId="386C3523" w14:textId="77777777" w:rsidR="003D520A" w:rsidRPr="00CC0B3F" w:rsidRDefault="003D520A" w:rsidP="003D520A">
      <w:pPr>
        <w:rPr>
          <w:rFonts w:ascii="Arial" w:hAnsi="Arial" w:cs="Arial"/>
          <w:sz w:val="20"/>
          <w:szCs w:val="20"/>
        </w:rPr>
      </w:pPr>
    </w:p>
    <w:p w14:paraId="182A5D6A" w14:textId="77777777" w:rsidR="002A321B" w:rsidRPr="00CC0B3F" w:rsidRDefault="002A321B" w:rsidP="005470F3">
      <w:pPr>
        <w:rPr>
          <w:rFonts w:ascii="Arial" w:hAnsi="Arial" w:cs="Arial"/>
          <w:sz w:val="20"/>
          <w:szCs w:val="20"/>
        </w:rPr>
      </w:pPr>
    </w:p>
    <w:sectPr w:rsidR="002A321B" w:rsidRPr="00CC0B3F" w:rsidSect="00470AC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4745F"/>
    <w:multiLevelType w:val="multilevel"/>
    <w:tmpl w:val="3FCE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155339"/>
    <w:multiLevelType w:val="hybridMultilevel"/>
    <w:tmpl w:val="F7B68A32"/>
    <w:lvl w:ilvl="0" w:tplc="C24421D8">
      <w:start w:val="1"/>
      <w:numFmt w:val="bullet"/>
      <w:pStyle w:val="Titre4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7042F02"/>
    <w:multiLevelType w:val="multilevel"/>
    <w:tmpl w:val="41D01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F14F17"/>
    <w:multiLevelType w:val="hybridMultilevel"/>
    <w:tmpl w:val="EE8043F0"/>
    <w:lvl w:ilvl="0" w:tplc="2C4E2700">
      <w:start w:val="1"/>
      <w:numFmt w:val="lowerLetter"/>
      <w:pStyle w:val="Titre3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343C2"/>
    <w:multiLevelType w:val="multilevel"/>
    <w:tmpl w:val="6D78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20080C"/>
    <w:multiLevelType w:val="multilevel"/>
    <w:tmpl w:val="EC12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057DFE"/>
    <w:multiLevelType w:val="hybridMultilevel"/>
    <w:tmpl w:val="7CA67C7E"/>
    <w:lvl w:ilvl="0" w:tplc="A0A68F2C">
      <w:start w:val="1"/>
      <w:numFmt w:val="decimal"/>
      <w:pStyle w:val="Titre2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E4E23"/>
    <w:multiLevelType w:val="hybridMultilevel"/>
    <w:tmpl w:val="8EF85DA2"/>
    <w:lvl w:ilvl="0" w:tplc="9C5CEF4E">
      <w:start w:val="1"/>
      <w:numFmt w:val="bullet"/>
      <w:pStyle w:val="Titre5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3D7574BA"/>
    <w:multiLevelType w:val="multilevel"/>
    <w:tmpl w:val="BF8CD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2EF1716"/>
    <w:multiLevelType w:val="multilevel"/>
    <w:tmpl w:val="BC08E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4776732"/>
    <w:multiLevelType w:val="multilevel"/>
    <w:tmpl w:val="8EEA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3833747">
    <w:abstractNumId w:val="6"/>
  </w:num>
  <w:num w:numId="2" w16cid:durableId="227231398">
    <w:abstractNumId w:val="3"/>
  </w:num>
  <w:num w:numId="3" w16cid:durableId="783578274">
    <w:abstractNumId w:val="1"/>
  </w:num>
  <w:num w:numId="4" w16cid:durableId="6323830">
    <w:abstractNumId w:val="7"/>
  </w:num>
  <w:num w:numId="5" w16cid:durableId="104159407">
    <w:abstractNumId w:val="6"/>
  </w:num>
  <w:num w:numId="6" w16cid:durableId="1275282802">
    <w:abstractNumId w:val="3"/>
  </w:num>
  <w:num w:numId="7" w16cid:durableId="253634189">
    <w:abstractNumId w:val="1"/>
  </w:num>
  <w:num w:numId="8" w16cid:durableId="1787382673">
    <w:abstractNumId w:val="7"/>
  </w:num>
  <w:num w:numId="9" w16cid:durableId="1887989711">
    <w:abstractNumId w:val="6"/>
  </w:num>
  <w:num w:numId="10" w16cid:durableId="735398427">
    <w:abstractNumId w:val="3"/>
  </w:num>
  <w:num w:numId="11" w16cid:durableId="741222403">
    <w:abstractNumId w:val="1"/>
  </w:num>
  <w:num w:numId="12" w16cid:durableId="1206262023">
    <w:abstractNumId w:val="7"/>
  </w:num>
  <w:num w:numId="13" w16cid:durableId="1246256706">
    <w:abstractNumId w:val="0"/>
  </w:num>
  <w:num w:numId="14" w16cid:durableId="1159224083">
    <w:abstractNumId w:val="10"/>
  </w:num>
  <w:num w:numId="15" w16cid:durableId="1091663124">
    <w:abstractNumId w:val="8"/>
  </w:num>
  <w:num w:numId="16" w16cid:durableId="1671518768">
    <w:abstractNumId w:val="9"/>
  </w:num>
  <w:num w:numId="17" w16cid:durableId="236134425">
    <w:abstractNumId w:val="4"/>
  </w:num>
  <w:num w:numId="18" w16cid:durableId="1701055024">
    <w:abstractNumId w:val="5"/>
  </w:num>
  <w:num w:numId="19" w16cid:durableId="1079474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B3F"/>
    <w:rsid w:val="00012DFE"/>
    <w:rsid w:val="000D22FE"/>
    <w:rsid w:val="00122B94"/>
    <w:rsid w:val="00193B69"/>
    <w:rsid w:val="001D65BF"/>
    <w:rsid w:val="002128FA"/>
    <w:rsid w:val="002A321B"/>
    <w:rsid w:val="003D520A"/>
    <w:rsid w:val="00443A21"/>
    <w:rsid w:val="00470ACF"/>
    <w:rsid w:val="004A34B2"/>
    <w:rsid w:val="004B7051"/>
    <w:rsid w:val="004D4AAA"/>
    <w:rsid w:val="005470F3"/>
    <w:rsid w:val="00595DB3"/>
    <w:rsid w:val="00603069"/>
    <w:rsid w:val="00841B90"/>
    <w:rsid w:val="009E1DD0"/>
    <w:rsid w:val="00A17892"/>
    <w:rsid w:val="00C2252F"/>
    <w:rsid w:val="00CC0B3F"/>
    <w:rsid w:val="00CC5546"/>
    <w:rsid w:val="00DF4AC8"/>
    <w:rsid w:val="00E01106"/>
    <w:rsid w:val="00FE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C9C522"/>
  <w15:chartTrackingRefBased/>
  <w15:docId w15:val="{1E045AE7-CE39-44EB-ACC6-D4C1BA11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069"/>
  </w:style>
  <w:style w:type="paragraph" w:styleId="Titre1">
    <w:name w:val="heading 1"/>
    <w:basedOn w:val="Normal"/>
    <w:next w:val="Normal"/>
    <w:link w:val="Titre1Car"/>
    <w:uiPriority w:val="9"/>
    <w:qFormat/>
    <w:rsid w:val="00603069"/>
    <w:pPr>
      <w:keepNext/>
      <w:keepLines/>
      <w:pBdr>
        <w:bottom w:val="single" w:sz="4" w:space="2" w:color="3155A4"/>
      </w:pBdr>
      <w:spacing w:before="360" w:after="120"/>
      <w:outlineLvl w:val="0"/>
    </w:pPr>
    <w:rPr>
      <w:rFonts w:asciiTheme="majorHAnsi" w:eastAsiaTheme="majorEastAsia" w:hAnsiTheme="majorHAnsi" w:cstheme="majorBidi"/>
      <w:b/>
      <w:color w:val="3155A4"/>
      <w:sz w:val="40"/>
      <w:szCs w:val="40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603069"/>
    <w:pPr>
      <w:keepNext/>
      <w:keepLines/>
      <w:numPr>
        <w:numId w:val="9"/>
      </w:numPr>
      <w:spacing w:before="120" w:after="120"/>
      <w:outlineLvl w:val="1"/>
    </w:pPr>
    <w:rPr>
      <w:rFonts w:asciiTheme="majorHAnsi" w:eastAsiaTheme="majorEastAsia" w:hAnsiTheme="majorHAnsi" w:cstheme="majorBidi"/>
      <w:b/>
      <w:caps/>
      <w:color w:val="65B144" w:themeColor="accent3"/>
      <w:sz w:val="24"/>
      <w:szCs w:val="3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603069"/>
    <w:pPr>
      <w:keepNext/>
      <w:keepLines/>
      <w:numPr>
        <w:numId w:val="10"/>
      </w:numPr>
      <w:spacing w:before="80" w:after="80"/>
      <w:outlineLvl w:val="2"/>
    </w:pPr>
    <w:rPr>
      <w:rFonts w:asciiTheme="majorHAnsi" w:eastAsiaTheme="majorEastAsia" w:hAnsiTheme="majorHAnsi" w:cstheme="majorBidi"/>
      <w:b/>
      <w:color w:val="B9D635" w:themeColor="accent2"/>
      <w:sz w:val="28"/>
      <w:szCs w:val="3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603069"/>
    <w:pPr>
      <w:keepNext/>
      <w:keepLines/>
      <w:numPr>
        <w:numId w:val="11"/>
      </w:numPr>
      <w:spacing w:before="80" w:after="80"/>
      <w:outlineLvl w:val="3"/>
    </w:pPr>
    <w:rPr>
      <w:rFonts w:asciiTheme="majorHAnsi" w:eastAsiaTheme="majorEastAsia" w:hAnsiTheme="majorHAnsi" w:cstheme="majorBidi"/>
      <w:b/>
      <w:iCs/>
      <w:color w:val="8FBCFF" w:themeColor="background2"/>
      <w:sz w:val="24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603069"/>
    <w:pPr>
      <w:keepNext/>
      <w:keepLines/>
      <w:numPr>
        <w:numId w:val="12"/>
      </w:numPr>
      <w:spacing w:before="80" w:after="80"/>
      <w:outlineLvl w:val="4"/>
    </w:pPr>
    <w:rPr>
      <w:rFonts w:asciiTheme="majorHAnsi" w:eastAsiaTheme="majorEastAsia" w:hAnsiTheme="majorHAnsi" w:cstheme="majorBidi"/>
      <w:b/>
      <w:color w:val="3155A4"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2A321B"/>
    <w:pPr>
      <w:keepNext/>
      <w:keepLines/>
      <w:spacing w:before="40"/>
      <w:outlineLvl w:val="5"/>
    </w:pPr>
    <w:rPr>
      <w:rFonts w:eastAsiaTheme="majorEastAsia" w:cstheme="majorBidi"/>
      <w:i/>
      <w:iCs/>
      <w:color w:val="698AD2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rsid w:val="002A321B"/>
    <w:pPr>
      <w:keepNext/>
      <w:keepLines/>
      <w:spacing w:before="40"/>
      <w:outlineLvl w:val="6"/>
    </w:pPr>
    <w:rPr>
      <w:rFonts w:eastAsiaTheme="majorEastAsia" w:cstheme="majorBidi"/>
      <w:color w:val="698AD2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03069"/>
    <w:pPr>
      <w:keepNext/>
      <w:keepLines/>
      <w:spacing w:before="80"/>
      <w:outlineLvl w:val="7"/>
    </w:pPr>
    <w:rPr>
      <w:rFonts w:asciiTheme="majorHAnsi" w:eastAsiaTheme="majorEastAsia" w:hAnsiTheme="majorHAnsi" w:cstheme="majorBidi"/>
      <w:color w:val="5F6F16" w:themeColor="accent2" w:themeShade="80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03069"/>
    <w:pPr>
      <w:keepNext/>
      <w:keepLines/>
      <w:spacing w:before="80"/>
      <w:outlineLvl w:val="8"/>
    </w:pPr>
    <w:rPr>
      <w:rFonts w:asciiTheme="majorHAnsi" w:eastAsiaTheme="majorEastAsia" w:hAnsiTheme="majorHAnsi" w:cstheme="majorBidi"/>
      <w:i/>
      <w:iCs/>
      <w:color w:val="5F6F16" w:themeColor="accent2" w:themeShade="80"/>
      <w:sz w:val="22"/>
      <w:szCs w:val="22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03069"/>
    <w:rPr>
      <w:rFonts w:asciiTheme="majorHAnsi" w:eastAsiaTheme="majorEastAsia" w:hAnsiTheme="majorHAnsi" w:cstheme="majorBidi"/>
      <w:b/>
      <w:color w:val="3155A4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603069"/>
    <w:rPr>
      <w:rFonts w:asciiTheme="majorHAnsi" w:eastAsiaTheme="majorEastAsia" w:hAnsiTheme="majorHAnsi" w:cstheme="majorBidi"/>
      <w:b/>
      <w:caps/>
      <w:color w:val="65B144" w:themeColor="accent3"/>
      <w:sz w:val="24"/>
      <w:szCs w:val="36"/>
    </w:rPr>
  </w:style>
  <w:style w:type="character" w:customStyle="1" w:styleId="Titre3Car">
    <w:name w:val="Titre 3 Car"/>
    <w:basedOn w:val="Policepardfaut"/>
    <w:link w:val="Titre3"/>
    <w:uiPriority w:val="9"/>
    <w:rsid w:val="00603069"/>
    <w:rPr>
      <w:rFonts w:asciiTheme="majorHAnsi" w:eastAsiaTheme="majorEastAsia" w:hAnsiTheme="majorHAnsi" w:cstheme="majorBidi"/>
      <w:b/>
      <w:color w:val="B9D635" w:themeColor="accent2"/>
      <w:sz w:val="28"/>
      <w:szCs w:val="32"/>
    </w:rPr>
  </w:style>
  <w:style w:type="character" w:customStyle="1" w:styleId="Titre4Car">
    <w:name w:val="Titre 4 Car"/>
    <w:basedOn w:val="Policepardfaut"/>
    <w:link w:val="Titre4"/>
    <w:uiPriority w:val="9"/>
    <w:rsid w:val="00603069"/>
    <w:rPr>
      <w:rFonts w:asciiTheme="majorHAnsi" w:eastAsiaTheme="majorEastAsia" w:hAnsiTheme="majorHAnsi" w:cstheme="majorBidi"/>
      <w:b/>
      <w:iCs/>
      <w:color w:val="8FBCFF" w:themeColor="background2"/>
      <w:sz w:val="24"/>
      <w:szCs w:val="28"/>
    </w:rPr>
  </w:style>
  <w:style w:type="character" w:customStyle="1" w:styleId="Titre5Car">
    <w:name w:val="Titre 5 Car"/>
    <w:basedOn w:val="Policepardfaut"/>
    <w:link w:val="Titre5"/>
    <w:uiPriority w:val="9"/>
    <w:rsid w:val="00603069"/>
    <w:rPr>
      <w:rFonts w:asciiTheme="majorHAnsi" w:eastAsiaTheme="majorEastAsia" w:hAnsiTheme="majorHAnsi" w:cstheme="majorBidi"/>
      <w:b/>
      <w:color w:val="3155A4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"/>
    <w:semiHidden/>
    <w:rsid w:val="002A321B"/>
    <w:rPr>
      <w:rFonts w:eastAsiaTheme="majorEastAsia" w:cstheme="majorBidi"/>
      <w:i/>
      <w:iCs/>
      <w:color w:val="698AD2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A321B"/>
    <w:rPr>
      <w:rFonts w:eastAsiaTheme="majorEastAsia" w:cstheme="majorBidi"/>
      <w:color w:val="698AD2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03069"/>
    <w:rPr>
      <w:rFonts w:asciiTheme="majorHAnsi" w:eastAsiaTheme="majorEastAsia" w:hAnsiTheme="majorHAnsi" w:cstheme="majorBidi"/>
      <w:color w:val="5F6F16" w:themeColor="accent2" w:themeShade="80"/>
      <w:sz w:val="22"/>
      <w:szCs w:val="22"/>
    </w:rPr>
  </w:style>
  <w:style w:type="character" w:customStyle="1" w:styleId="Titre9Car">
    <w:name w:val="Titre 9 Car"/>
    <w:basedOn w:val="Policepardfaut"/>
    <w:link w:val="Titre9"/>
    <w:uiPriority w:val="9"/>
    <w:semiHidden/>
    <w:rsid w:val="00603069"/>
    <w:rPr>
      <w:rFonts w:asciiTheme="majorHAnsi" w:eastAsiaTheme="majorEastAsia" w:hAnsiTheme="majorHAnsi" w:cstheme="majorBidi"/>
      <w:i/>
      <w:iCs/>
      <w:color w:val="5F6F16" w:themeColor="accent2" w:themeShade="80"/>
      <w:sz w:val="22"/>
      <w:szCs w:val="22"/>
    </w:rPr>
  </w:style>
  <w:style w:type="paragraph" w:styleId="Titre">
    <w:name w:val="Title"/>
    <w:basedOn w:val="Normal"/>
    <w:next w:val="Normal"/>
    <w:link w:val="TitreCar"/>
    <w:uiPriority w:val="10"/>
    <w:qFormat/>
    <w:rsid w:val="00603069"/>
    <w:pPr>
      <w:contextualSpacing/>
    </w:pPr>
    <w:rPr>
      <w:rFonts w:asciiTheme="majorHAnsi" w:eastAsiaTheme="majorEastAsia" w:hAnsiTheme="majorHAnsi" w:cstheme="majorBidi"/>
      <w:color w:val="3155A4"/>
      <w:sz w:val="96"/>
      <w:szCs w:val="96"/>
    </w:rPr>
  </w:style>
  <w:style w:type="character" w:customStyle="1" w:styleId="TitreCar">
    <w:name w:val="Titre Car"/>
    <w:basedOn w:val="Policepardfaut"/>
    <w:link w:val="Titre"/>
    <w:uiPriority w:val="10"/>
    <w:rsid w:val="00603069"/>
    <w:rPr>
      <w:rFonts w:asciiTheme="majorHAnsi" w:eastAsiaTheme="majorEastAsia" w:hAnsiTheme="majorHAnsi" w:cstheme="majorBidi"/>
      <w:color w:val="3155A4"/>
      <w:sz w:val="96"/>
      <w:szCs w:val="96"/>
    </w:rPr>
  </w:style>
  <w:style w:type="paragraph" w:styleId="Sous-titre">
    <w:name w:val="Subtitle"/>
    <w:basedOn w:val="Normal"/>
    <w:next w:val="Normal"/>
    <w:link w:val="Sous-titreCar"/>
    <w:autoRedefine/>
    <w:uiPriority w:val="11"/>
    <w:qFormat/>
    <w:rsid w:val="00603069"/>
    <w:pPr>
      <w:numPr>
        <w:ilvl w:val="1"/>
      </w:numPr>
      <w:spacing w:after="240"/>
    </w:pPr>
    <w:rPr>
      <w:b/>
      <w:caps/>
      <w:color w:val="65B144" w:themeColor="accent3"/>
      <w:spacing w:val="20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03069"/>
    <w:rPr>
      <w:b/>
      <w:caps/>
      <w:color w:val="65B144" w:themeColor="accent3"/>
      <w:spacing w:val="20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03069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3155A4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603069"/>
    <w:rPr>
      <w:rFonts w:asciiTheme="majorHAnsi" w:eastAsiaTheme="majorEastAsia" w:hAnsiTheme="majorHAnsi" w:cstheme="majorBidi"/>
      <w:color w:val="3155A4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60306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03069"/>
    <w:rPr>
      <w:b/>
      <w:bCs/>
      <w:i/>
      <w:iCs/>
      <w:caps w:val="0"/>
      <w:smallCaps w:val="0"/>
      <w:strike w:val="0"/>
      <w:dstrike w:val="0"/>
      <w:color w:val="B9D635" w:themeColor="accent2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03069"/>
    <w:pPr>
      <w:pBdr>
        <w:top w:val="single" w:sz="24" w:space="4" w:color="B9D635" w:themeColor="accent2"/>
      </w:pBdr>
      <w:spacing w:before="240" w:after="240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03069"/>
    <w:rPr>
      <w:rFonts w:asciiTheme="majorHAnsi" w:eastAsiaTheme="majorEastAsia" w:hAnsiTheme="majorHAnsi" w:cstheme="majorBidi"/>
      <w:sz w:val="24"/>
      <w:szCs w:val="24"/>
    </w:rPr>
  </w:style>
  <w:style w:type="character" w:styleId="Rfrenceintense">
    <w:name w:val="Intense Reference"/>
    <w:basedOn w:val="Policepardfaut"/>
    <w:uiPriority w:val="32"/>
    <w:qFormat/>
    <w:rsid w:val="00603069"/>
    <w:rPr>
      <w:b/>
      <w:bCs/>
      <w:caps w:val="0"/>
      <w:smallCaps/>
      <w:color w:val="auto"/>
      <w:spacing w:val="0"/>
      <w:u w:val="single"/>
    </w:rPr>
  </w:style>
  <w:style w:type="paragraph" w:styleId="Lgende">
    <w:name w:val="caption"/>
    <w:basedOn w:val="Normal"/>
    <w:next w:val="Normal"/>
    <w:uiPriority w:val="35"/>
    <w:unhideWhenUsed/>
    <w:qFormat/>
    <w:rsid w:val="00603069"/>
    <w:rPr>
      <w:b/>
      <w:bCs/>
      <w:color w:val="65B144" w:themeColor="accent3"/>
      <w:sz w:val="16"/>
      <w:szCs w:val="16"/>
    </w:rPr>
  </w:style>
  <w:style w:type="character" w:styleId="lev">
    <w:name w:val="Strong"/>
    <w:basedOn w:val="Policepardfaut"/>
    <w:uiPriority w:val="22"/>
    <w:qFormat/>
    <w:rsid w:val="00603069"/>
    <w:rPr>
      <w:rFonts w:ascii="Arial" w:hAnsi="Arial"/>
      <w:b/>
      <w:bCs/>
    </w:rPr>
  </w:style>
  <w:style w:type="character" w:styleId="Accentuation">
    <w:name w:val="Emphasis"/>
    <w:basedOn w:val="Policepardfaut"/>
    <w:uiPriority w:val="20"/>
    <w:qFormat/>
    <w:rsid w:val="00603069"/>
    <w:rPr>
      <w:i/>
      <w:iCs/>
      <w:color w:val="3155A4"/>
    </w:rPr>
  </w:style>
  <w:style w:type="paragraph" w:styleId="Sansinterligne">
    <w:name w:val="No Spacing"/>
    <w:uiPriority w:val="1"/>
    <w:qFormat/>
    <w:rsid w:val="00603069"/>
  </w:style>
  <w:style w:type="character" w:styleId="Accentuationlgre">
    <w:name w:val="Subtle Emphasis"/>
    <w:basedOn w:val="Policepardfaut"/>
    <w:uiPriority w:val="19"/>
    <w:qFormat/>
    <w:rsid w:val="00603069"/>
    <w:rPr>
      <w:i/>
      <w:iCs/>
      <w:color w:val="3155A4"/>
    </w:rPr>
  </w:style>
  <w:style w:type="character" w:styleId="Rfrencelgre">
    <w:name w:val="Subtle Reference"/>
    <w:basedOn w:val="Policepardfaut"/>
    <w:uiPriority w:val="31"/>
    <w:qFormat/>
    <w:rsid w:val="00603069"/>
    <w:rPr>
      <w:caps w:val="0"/>
      <w:smallCaps/>
      <w:color w:val="3155A4"/>
      <w:spacing w:val="0"/>
      <w:u w:val="single" w:color="8CA4DC" w:themeColor="text1" w:themeTint="80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60306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3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VNF 2025">
      <a:dk1>
        <a:srgbClr val="3155A4"/>
      </a:dk1>
      <a:lt1>
        <a:sysClr val="window" lastClr="FFFFFF"/>
      </a:lt1>
      <a:dk2>
        <a:srgbClr val="3155A4"/>
      </a:dk2>
      <a:lt2>
        <a:srgbClr val="8FBCFF"/>
      </a:lt2>
      <a:accent1>
        <a:srgbClr val="3155A4"/>
      </a:accent1>
      <a:accent2>
        <a:srgbClr val="B9D635"/>
      </a:accent2>
      <a:accent3>
        <a:srgbClr val="65B144"/>
      </a:accent3>
      <a:accent4>
        <a:srgbClr val="0097D7"/>
      </a:accent4>
      <a:accent5>
        <a:srgbClr val="3A7999"/>
      </a:accent5>
      <a:accent6>
        <a:srgbClr val="06AC92"/>
      </a:accent6>
      <a:hlink>
        <a:srgbClr val="FF7300"/>
      </a:hlink>
      <a:folHlink>
        <a:srgbClr val="FF73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1187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Voies navigables de France</Company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MBOUP Malick Sembene</dc:creator>
  <cp:keywords/>
  <dc:description/>
  <cp:lastModifiedBy>MBOUP Malick Sembene</cp:lastModifiedBy>
  <cp:revision>3</cp:revision>
  <dcterms:created xsi:type="dcterms:W3CDTF">2025-12-16T14:03:00Z</dcterms:created>
  <dcterms:modified xsi:type="dcterms:W3CDTF">2025-12-16T14:16:00Z</dcterms:modified>
</cp:coreProperties>
</file>