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47AD6" w:rsidRPr="00447AD6" w:rsidRDefault="00447AD6" w:rsidP="00447A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shd w:val="clear" w:color="auto" w:fill="FFFFFF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&lt;LIG&gt;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&lt;BodyRecordUniqueReference&gt;1&lt;/BodyRecordUniqueReference&gt;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&lt;ExciseProductCode&gt;W200&lt;/ExciseProductCode&gt;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&lt;CnCode&gt;22040000&lt;/CnCode&gt;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&lt;Quantity&gt;4.6&lt;/Quantity&gt;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&lt;GrossWeight&gt;5&lt;/GrossWeight&gt;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&lt;NetWeight&gt;4&lt;/NetWeight&gt;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&lt;AlcoholicStrength&gt;12&lt;/AlcoholicStrength&gt;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&lt;CommercialDescription&gt;vin&lt;/CommercialDescription&gt;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&lt;/LIG&gt;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&lt;COL&gt;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  &lt;BodyRecordUniqueReference&gt;1&lt;/BodyRecordUniqueReference&gt;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  &lt;KindOfPackages&gt;BQ&lt;/KindOfPackages&gt;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  &lt;NumberOfPackages&gt;6&lt;/NumberOfPackages&gt;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yellow"/>
          <w:bdr w:val="none" w:sz="0" w:space="0" w:color="auto" w:frame="1"/>
          <w:lang w:val="en-US" w:eastAsia="fr-FR"/>
        </w:rPr>
        <w:t>  &lt;/COL&gt;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&lt;LIG&gt;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&lt;BodyRecordUniqueReference&gt;2&lt;/BodyRecordUniqueReference&gt;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&lt;ExciseProductCode&gt;W300&lt;/ExciseProductCode&gt;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&lt;CnCode&gt;22050000&lt;/CnCode&gt;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&lt;Quantity&gt;8&lt;/Quantity&gt;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&lt;GrossWeight&gt;8&lt;/GrossWeight&gt;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&lt;NetWeight&gt;8&lt;/NetWeight&gt;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&lt;AlcoholicStrength&gt;8&lt;/AlcoholicStrength&gt;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&lt;CommercialDescription&gt;mousseux&lt;/CommercialDescription&gt;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 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&lt;/LIG&gt;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&lt;COL&gt;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  &lt;BodyRecordUniqueReference&gt;2&lt;/BodyRecordUniqueReference&gt;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  &lt;KindOfPackages&gt;BQ&lt;/KindOfPackag</w:t>
      </w:r>
      <w:bookmarkStart w:id="0" w:name="_GoBack"/>
      <w:bookmarkEnd w:id="0"/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es&gt;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highlight w:val="green"/>
          <w:lang w:val="en-US"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>  &lt;NumberOfPackages&gt;7&lt;/NumberOfPackages&gt;</w:t>
      </w:r>
    </w:p>
    <w:p w:rsidR="00447AD6" w:rsidRPr="00447AD6" w:rsidRDefault="00447AD6" w:rsidP="00447AD6">
      <w:pPr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</w:pP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val="en-US" w:eastAsia="fr-FR"/>
        </w:rPr>
        <w:t xml:space="preserve">  </w:t>
      </w:r>
      <w:r w:rsidRPr="00447AD6">
        <w:rPr>
          <w:rFonts w:ascii="Calibri" w:eastAsia="Times New Roman" w:hAnsi="Calibri" w:cs="Times New Roman"/>
          <w:color w:val="000000"/>
          <w:sz w:val="24"/>
          <w:szCs w:val="24"/>
          <w:highlight w:val="green"/>
          <w:bdr w:val="none" w:sz="0" w:space="0" w:color="auto" w:frame="1"/>
          <w:lang w:eastAsia="fr-FR"/>
        </w:rPr>
        <w:t>&lt;/COL&gt;</w:t>
      </w:r>
    </w:p>
    <w:p w:rsidR="00882C2F" w:rsidRDefault="00882C2F"/>
    <w:sectPr w:rsidR="00882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AD6"/>
    <w:rsid w:val="00447AD6"/>
    <w:rsid w:val="0088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0C4C1-9CD1-42DA-9AD7-50A47714A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36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GAIGNE | BBL Transport</dc:creator>
  <cp:keywords/>
  <dc:description/>
  <cp:lastModifiedBy>Alexandre GAIGNE | BBL Transport</cp:lastModifiedBy>
  <cp:revision>1</cp:revision>
  <dcterms:created xsi:type="dcterms:W3CDTF">2022-12-13T15:52:00Z</dcterms:created>
  <dcterms:modified xsi:type="dcterms:W3CDTF">2022-12-13T15:52:00Z</dcterms:modified>
</cp:coreProperties>
</file>