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720"/>
        <w:gridCol w:w="1240"/>
        <w:gridCol w:w="1880"/>
        <w:gridCol w:w="2320"/>
        <w:gridCol w:w="1669"/>
        <w:gridCol w:w="146"/>
      </w:tblGrid>
      <w:tr w:rsidR="00CD0763" w:rsidRPr="00CD0763" w14:paraId="1DC6A8A7" w14:textId="77777777" w:rsidTr="00CD0763">
        <w:trPr>
          <w:gridAfter w:val="1"/>
          <w:wAfter w:w="11" w:type="dxa"/>
          <w:trHeight w:val="408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18DB42" w14:textId="77777777" w:rsidR="00CD0763" w:rsidRPr="00CD0763" w:rsidRDefault="00CD0763" w:rsidP="00CD0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BE"/>
              </w:rPr>
            </w:pPr>
            <w:r w:rsidRPr="00CD0763">
              <w:rPr>
                <w:rFonts w:ascii="Calibri" w:eastAsia="Times New Roman" w:hAnsi="Calibri" w:cs="Calibri"/>
                <w:color w:val="000000"/>
                <w:lang w:eastAsia="fr-BE"/>
              </w:rPr>
              <w:t>Product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A08143" w14:textId="77777777" w:rsidR="00CD0763" w:rsidRPr="00CD0763" w:rsidRDefault="00CD0763" w:rsidP="00CD0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</w:pPr>
            <w:r w:rsidRPr="00CD0763"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  <w:t>Heure / Hour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8BE525" w14:textId="77777777" w:rsidR="00CD0763" w:rsidRPr="00CD0763" w:rsidRDefault="00CD0763" w:rsidP="00CD0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</w:pPr>
            <w:r w:rsidRPr="00CD0763"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  <w:t>Minute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D9D9D9"/>
            <w:noWrap/>
            <w:vAlign w:val="center"/>
            <w:hideMark/>
          </w:tcPr>
          <w:p w14:paraId="08E29563" w14:textId="4A28D37A" w:rsidR="00CD0763" w:rsidRPr="00CD0763" w:rsidRDefault="00CD0763" w:rsidP="00CD0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</w:pPr>
            <w:r w:rsidRPr="00CD0763"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  <w:t>Sodium (g/100g)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  <w:t xml:space="preserve"> 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899B60" w14:textId="77777777" w:rsidR="00CD0763" w:rsidRPr="00CD0763" w:rsidRDefault="00CD0763" w:rsidP="00CD0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</w:pPr>
            <w:r w:rsidRPr="00CD0763"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  <w:t>Sodium target (g/100g)</w:t>
            </w:r>
          </w:p>
        </w:tc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51ABCB7" w14:textId="77777777" w:rsidR="00CD0763" w:rsidRPr="00CD0763" w:rsidRDefault="00CD0763" w:rsidP="00CD0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</w:pPr>
            <w:r w:rsidRPr="00CD0763"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  <w:t>Conformité / Conformity</w:t>
            </w:r>
          </w:p>
        </w:tc>
      </w:tr>
      <w:tr w:rsidR="00CD0763" w:rsidRPr="00CD0763" w14:paraId="2DB7FE0B" w14:textId="77777777" w:rsidTr="00CD0763">
        <w:trPr>
          <w:trHeight w:val="288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0BEFF" w14:textId="77777777" w:rsidR="00CD0763" w:rsidRPr="00CD0763" w:rsidRDefault="00CD0763" w:rsidP="00CD0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BE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EC1C8B" w14:textId="77777777" w:rsidR="00CD0763" w:rsidRPr="00CD0763" w:rsidRDefault="00CD0763" w:rsidP="00CD07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0FED84" w14:textId="77777777" w:rsidR="00CD0763" w:rsidRPr="00CD0763" w:rsidRDefault="00CD0763" w:rsidP="00CD07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217C5E2" w14:textId="77777777" w:rsidR="00CD0763" w:rsidRPr="00CD0763" w:rsidRDefault="00CD0763" w:rsidP="00CD07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</w:pPr>
          </w:p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0F3C47" w14:textId="77777777" w:rsidR="00CD0763" w:rsidRPr="00CD0763" w:rsidRDefault="00CD0763" w:rsidP="00CD07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</w:pP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884D14" w14:textId="77777777" w:rsidR="00CD0763" w:rsidRPr="00CD0763" w:rsidRDefault="00CD0763" w:rsidP="00CD07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1D793" w14:textId="77777777" w:rsidR="00CD0763" w:rsidRPr="00CD0763" w:rsidRDefault="00CD0763" w:rsidP="00CD0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</w:pPr>
          </w:p>
        </w:tc>
      </w:tr>
      <w:tr w:rsidR="00CD0763" w:rsidRPr="00CD0763" w14:paraId="67D84290" w14:textId="77777777" w:rsidTr="00CD0763">
        <w:trPr>
          <w:trHeight w:val="288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9A518" w14:textId="77777777" w:rsidR="00CD0763" w:rsidRPr="00CD0763" w:rsidRDefault="00CD0763" w:rsidP="00CD0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BE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5F4CEE" w14:textId="77777777" w:rsidR="00CD0763" w:rsidRPr="00CD0763" w:rsidRDefault="00CD0763" w:rsidP="00CD07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171DAE" w14:textId="77777777" w:rsidR="00CD0763" w:rsidRPr="00CD0763" w:rsidRDefault="00CD0763" w:rsidP="00CD07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FDA602D" w14:textId="77777777" w:rsidR="00CD0763" w:rsidRPr="00CD0763" w:rsidRDefault="00CD0763" w:rsidP="00CD07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</w:pPr>
          </w:p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A84828" w14:textId="77777777" w:rsidR="00CD0763" w:rsidRPr="00CD0763" w:rsidRDefault="00CD0763" w:rsidP="00CD07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</w:pPr>
          </w:p>
        </w:tc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E50E02" w14:textId="77777777" w:rsidR="00CD0763" w:rsidRPr="00CD0763" w:rsidRDefault="00CD0763" w:rsidP="00CD076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BE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736A5" w14:textId="77777777"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CD0763" w:rsidRPr="00CD0763" w14:paraId="6148B90F" w14:textId="77777777" w:rsidTr="00CD0763">
        <w:trPr>
          <w:trHeight w:val="28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E7A6E" w14:textId="77777777" w:rsidR="00CD0763" w:rsidRPr="00CD0763" w:rsidRDefault="00CD0763" w:rsidP="00CD0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BE"/>
              </w:rPr>
            </w:pPr>
            <w:r w:rsidRPr="00CD0763">
              <w:rPr>
                <w:rFonts w:ascii="Calibri" w:eastAsia="Times New Roman" w:hAnsi="Calibri" w:cs="Calibri"/>
                <w:color w:val="000000"/>
                <w:lang w:eastAsia="fr-BE"/>
              </w:rPr>
              <w:t>2-AND-001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BD24A" w14:textId="77777777" w:rsidR="00CD0763" w:rsidRPr="00CD0763" w:rsidRDefault="00CD0763" w:rsidP="00CD0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BE"/>
              </w:rPr>
            </w:pPr>
            <w:r w:rsidRPr="00CD0763">
              <w:rPr>
                <w:rFonts w:ascii="Calibri" w:eastAsia="Times New Roman" w:hAnsi="Calibri" w:cs="Calibri"/>
                <w:color w:val="000000"/>
                <w:lang w:eastAsia="fr-BE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F0BF7" w14:textId="77777777" w:rsidR="00CD0763" w:rsidRPr="00CD0763" w:rsidRDefault="00CD0763" w:rsidP="00CD0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BE"/>
              </w:rPr>
            </w:pPr>
            <w:r w:rsidRPr="00CD0763">
              <w:rPr>
                <w:rFonts w:ascii="Calibri" w:eastAsia="Times New Roman" w:hAnsi="Calibri" w:cs="Calibri"/>
                <w:color w:val="000000"/>
                <w:lang w:eastAsia="fr-BE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AED95" w14:textId="73D77BB1" w:rsidR="00CD0763" w:rsidRPr="00CD0763" w:rsidRDefault="00CD0763" w:rsidP="00CD0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BE"/>
              </w:rPr>
            </w:pPr>
            <w:r>
              <w:rPr>
                <w:rFonts w:ascii="Calibri" w:eastAsia="Times New Roman" w:hAnsi="Calibri" w:cs="Calibri"/>
                <w:color w:val="000000"/>
                <w:lang w:eastAsia="fr-BE"/>
              </w:rPr>
              <w:t>D4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92182" w14:textId="4282B85E" w:rsidR="00CD0763" w:rsidRPr="00CD0763" w:rsidRDefault="00CD0763" w:rsidP="00CD076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BE"/>
              </w:rPr>
            </w:pPr>
            <w:r w:rsidRPr="00CD0763">
              <w:rPr>
                <w:rFonts w:ascii="Calibri" w:eastAsia="Times New Roman" w:hAnsi="Calibri" w:cs="Calibri"/>
                <w:color w:val="000000"/>
                <w:lang w:eastAsia="fr-BE"/>
              </w:rPr>
              <w:t>0,74</w:t>
            </w:r>
            <w:r>
              <w:rPr>
                <w:rFonts w:ascii="Calibri" w:eastAsia="Times New Roman" w:hAnsi="Calibri" w:cs="Calibri"/>
                <w:color w:val="000000"/>
                <w:lang w:eastAsia="fr-BE"/>
              </w:rPr>
              <w:t xml:space="preserve"> (E4)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72A6E" w14:textId="595882BE" w:rsidR="00CD0763" w:rsidRPr="00CD0763" w:rsidRDefault="00CD0763" w:rsidP="00CD076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BE"/>
              </w:rPr>
            </w:pPr>
            <w:r>
              <w:rPr>
                <w:rFonts w:ascii="Calibri" w:eastAsia="Times New Roman" w:hAnsi="Calibri" w:cs="Calibri"/>
                <w:color w:val="000000"/>
                <w:lang w:eastAsia="fr-BE"/>
              </w:rPr>
              <w:t>F4</w:t>
            </w:r>
          </w:p>
        </w:tc>
        <w:tc>
          <w:tcPr>
            <w:tcW w:w="11" w:type="dxa"/>
            <w:vAlign w:val="center"/>
            <w:hideMark/>
          </w:tcPr>
          <w:p w14:paraId="14A38C44" w14:textId="77777777" w:rsidR="00CD0763" w:rsidRPr="00CD0763" w:rsidRDefault="00CD0763" w:rsidP="00CD0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</w:tbl>
    <w:p w14:paraId="5EDA8A61" w14:textId="339C95EE" w:rsidR="00DA473D" w:rsidRDefault="00DA473D"/>
    <w:p w14:paraId="19309C50" w14:textId="093460F1" w:rsidR="00CD0763" w:rsidRDefault="00CD0763">
      <w:r>
        <w:t>E4 apparait automatiquement via recherche vertical quand je sélectionne une référence dans la colonne product</w:t>
      </w:r>
    </w:p>
    <w:p w14:paraId="3977BF1D" w14:textId="7B4554DE" w:rsidR="00CD0763" w:rsidRDefault="00CD0763">
      <w:r>
        <w:t>La valeur en E4 doit être comparée à l’encodage manuel qui sera fait en D4</w:t>
      </w:r>
    </w:p>
    <w:p w14:paraId="2DD5BB24" w14:textId="47D9EEEB" w:rsidR="00CD0763" w:rsidRDefault="00CD0763">
      <w:r>
        <w:t>Pour que l’on puisse savoir si on est conforme, tolérance supérieure, inférieure au non conforme supérieur ou inférieur.</w:t>
      </w:r>
    </w:p>
    <w:p w14:paraId="0EAF77C7" w14:textId="0DEB9068" w:rsidR="00CD0763" w:rsidRDefault="00CD0763">
      <w:r>
        <w:t>Il doit être indiqué en F4, « C » si D4 ne s’écarte pas plus de</w:t>
      </w:r>
      <w:r w:rsidR="00106952">
        <w:t xml:space="preserve"> + ou – 5% de E4 donc D4 devrait être compris dans l’exemple entre 0,703 et 0,777</w:t>
      </w:r>
    </w:p>
    <w:p w14:paraId="210F8DF2" w14:textId="126438C9" w:rsidR="00106952" w:rsidRDefault="00106952">
      <w:r>
        <w:t>T- si D4 se trouve entre -5% et -15% de E4 pour l’exemple entre 0,703 et 0,629</w:t>
      </w:r>
    </w:p>
    <w:p w14:paraId="29E333B7" w14:textId="337593B0" w:rsidR="00106952" w:rsidRDefault="00106952">
      <w:r>
        <w:t>T+ si D4 se trouve entre +5</w:t>
      </w:r>
      <w:r w:rsidR="00952A34">
        <w:t>% et +15% de E4 pour l’exemple entre  0,777 et 0,851</w:t>
      </w:r>
    </w:p>
    <w:p w14:paraId="40AF9AEF" w14:textId="11B9B66E" w:rsidR="00952A34" w:rsidRDefault="00952A34">
      <w:r>
        <w:t>NC+ si supérieur à +15% soit 0.851</w:t>
      </w:r>
    </w:p>
    <w:p w14:paraId="1C986592" w14:textId="6D2EE2D6" w:rsidR="00952A34" w:rsidRDefault="00952A34">
      <w:r>
        <w:t>NC- si inférieur à -15% soit 0.629</w:t>
      </w:r>
    </w:p>
    <w:sectPr w:rsidR="00952A34" w:rsidSect="00CD076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763"/>
    <w:rsid w:val="00106952"/>
    <w:rsid w:val="00952A34"/>
    <w:rsid w:val="00CD0763"/>
    <w:rsid w:val="00DA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A3BEA"/>
  <w15:chartTrackingRefBased/>
  <w15:docId w15:val="{502F120A-18EB-44E8-904F-F2692B646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69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Mike</cp:lastModifiedBy>
  <cp:revision>2</cp:revision>
  <dcterms:created xsi:type="dcterms:W3CDTF">2021-02-05T14:42:00Z</dcterms:created>
  <dcterms:modified xsi:type="dcterms:W3CDTF">2021-02-05T15:09:00Z</dcterms:modified>
</cp:coreProperties>
</file>