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pacing w:val="24"/>
          <w:sz w:val="24"/>
          <w:szCs w:val="24"/>
          <w:lang w:eastAsia="fr-FR"/>
        </w:rPr>
        <w:t>La </w:t>
      </w:r>
      <w:r w:rsidRPr="00382E41">
        <w:rPr>
          <w:rFonts w:ascii="Verdana" w:eastAsia="Times New Roman" w:hAnsi="Verdana" w:cs="Times New Roman"/>
          <w:color w:val="222222"/>
          <w:sz w:val="24"/>
          <w:szCs w:val="24"/>
          <w:lang w:eastAsia="fr-FR"/>
        </w:rPr>
        <w:t xml:space="preserve">pratique du texte libre à l’école, dans le cadre de la pédagogie Freinet. </w:t>
      </w:r>
      <w:proofErr w:type="gramStart"/>
      <w:r w:rsidRPr="00382E41">
        <w:rPr>
          <w:rFonts w:ascii="Verdana" w:eastAsia="Times New Roman" w:hAnsi="Verdana" w:cs="Times New Roman"/>
          <w:color w:val="222222"/>
          <w:sz w:val="24"/>
          <w:szCs w:val="24"/>
          <w:lang w:eastAsia="fr-FR"/>
        </w:rPr>
        <w:t>correspond</w:t>
      </w:r>
      <w:proofErr w:type="gramEnd"/>
      <w:r w:rsidRPr="00382E41">
        <w:rPr>
          <w:rFonts w:ascii="Verdana" w:eastAsia="Times New Roman" w:hAnsi="Verdana" w:cs="Times New Roman"/>
          <w:color w:val="222222"/>
          <w:sz w:val="24"/>
          <w:szCs w:val="24"/>
          <w:lang w:eastAsia="fr-FR"/>
        </w:rPr>
        <w:t xml:space="preserve"> à un choix réfléchi pour une stratégie d'apprentissage et de formation des jeunes générations privilégiant :</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z w:val="24"/>
          <w:szCs w:val="24"/>
          <w:lang w:eastAsia="fr-FR"/>
        </w:rPr>
        <w:t>- l’expression libre de leurs propres pensées</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z w:val="24"/>
          <w:szCs w:val="24"/>
          <w:lang w:eastAsia="fr-FR"/>
        </w:rPr>
        <w:t>- la socialisation authentique des productions</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z w:val="24"/>
          <w:szCs w:val="24"/>
          <w:lang w:eastAsia="fr-FR"/>
        </w:rPr>
        <w:t xml:space="preserve">- l'utilisation des tâtonnements de l'enfant pour réaliser l'apprentissage de la langue écrite et de ses différents types de </w:t>
      </w:r>
      <w:proofErr w:type="gramStart"/>
      <w:r w:rsidRPr="00382E41">
        <w:rPr>
          <w:rFonts w:ascii="Verdana" w:eastAsia="Times New Roman" w:hAnsi="Verdana" w:cs="Times New Roman"/>
          <w:color w:val="222222"/>
          <w:sz w:val="24"/>
          <w:szCs w:val="24"/>
          <w:lang w:eastAsia="fr-FR"/>
        </w:rPr>
        <w:t>discours:</w:t>
      </w:r>
      <w:proofErr w:type="gramEnd"/>
      <w:r w:rsidRPr="00382E41">
        <w:rPr>
          <w:rFonts w:ascii="Verdana" w:eastAsia="Times New Roman" w:hAnsi="Verdana" w:cs="Times New Roman"/>
          <w:color w:val="222222"/>
          <w:sz w:val="24"/>
          <w:szCs w:val="24"/>
          <w:lang w:eastAsia="fr-FR"/>
        </w:rPr>
        <w:t xml:space="preserve"> récits, écrits poétiques, dialogues théâtraux, textes d'opinions ou d'argumentations).</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z w:val="18"/>
          <w:szCs w:val="18"/>
          <w:lang w:eastAsia="fr-FR"/>
        </w:rPr>
        <w:t> </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z w:val="24"/>
          <w:szCs w:val="24"/>
          <w:lang w:eastAsia="fr-FR"/>
        </w:rPr>
        <w:t>Ce choix découle d'une triple réflexion :</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proofErr w:type="gramStart"/>
      <w:r w:rsidRPr="00382E41">
        <w:rPr>
          <w:rFonts w:ascii="Verdana" w:eastAsia="Times New Roman" w:hAnsi="Verdana" w:cs="Times New Roman"/>
          <w:color w:val="222222"/>
          <w:sz w:val="24"/>
          <w:szCs w:val="24"/>
          <w:lang w:eastAsia="fr-FR"/>
        </w:rPr>
        <w:t>-.C'est</w:t>
      </w:r>
      <w:proofErr w:type="gramEnd"/>
      <w:r w:rsidRPr="00382E41">
        <w:rPr>
          <w:rFonts w:ascii="Verdana" w:eastAsia="Times New Roman" w:hAnsi="Verdana" w:cs="Times New Roman"/>
          <w:color w:val="222222"/>
          <w:sz w:val="24"/>
          <w:szCs w:val="24"/>
          <w:lang w:eastAsia="fr-FR"/>
        </w:rPr>
        <w:t xml:space="preserve"> un choix éthique conforme à nos engagements par rapport aux valeurs démocratiques et à notre conception de la culture.</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z w:val="24"/>
          <w:szCs w:val="24"/>
          <w:lang w:eastAsia="fr-FR"/>
        </w:rPr>
        <w:t>- C'est un choix humain lié à une certaine conception psychosociologique du développement de l'enfant et de sa personnalité.</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z w:val="24"/>
          <w:szCs w:val="24"/>
          <w:lang w:eastAsia="fr-FR"/>
        </w:rPr>
        <w:t>- C'est un choix pédagogique pour une technique simple si efficace qui vise à la construction, chez tous les enfants, d'une stratégie d'écriture personnalisée dans une maîtrise de la langue écrite courante.</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z w:val="18"/>
          <w:szCs w:val="18"/>
          <w:lang w:eastAsia="fr-FR"/>
        </w:rPr>
        <w:t> </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z w:val="24"/>
          <w:szCs w:val="24"/>
          <w:lang w:eastAsia="fr-FR"/>
        </w:rPr>
        <w:t>Par commodité, nous développerons successivement ces différents choix, mais il est bien évident que c'est précisément parce que le texte libre permet leur prise en compte simultanée qu'il occupe une place si importante dans nos pratiques.</w:t>
      </w:r>
    </w:p>
    <w:p w:rsidR="00382E41" w:rsidRPr="00382E41" w:rsidRDefault="00382E41" w:rsidP="00382E41">
      <w:pPr>
        <w:shd w:val="clear" w:color="auto" w:fill="F7F7F7"/>
        <w:spacing w:after="0" w:line="240" w:lineRule="auto"/>
        <w:rPr>
          <w:rFonts w:ascii="Verdana" w:eastAsia="Times New Roman" w:hAnsi="Verdana" w:cs="Times New Roman"/>
          <w:color w:val="222222"/>
          <w:sz w:val="18"/>
          <w:szCs w:val="18"/>
          <w:lang w:eastAsia="fr-FR"/>
        </w:rPr>
      </w:pPr>
      <w:r w:rsidRPr="00382E41">
        <w:rPr>
          <w:rFonts w:ascii="Verdana" w:eastAsia="Times New Roman" w:hAnsi="Verdana" w:cs="Times New Roman"/>
          <w:color w:val="222222"/>
          <w:sz w:val="24"/>
          <w:szCs w:val="24"/>
          <w:lang w:eastAsia="fr-FR"/>
        </w:rPr>
        <w:t xml:space="preserve">En effet, si tout enseignement, en tant qu'il s'exerce, est une mise en </w:t>
      </w:r>
      <w:proofErr w:type="spellStart"/>
      <w:r w:rsidRPr="00382E41">
        <w:rPr>
          <w:rFonts w:ascii="Verdana" w:eastAsia="Times New Roman" w:hAnsi="Verdana" w:cs="Times New Roman"/>
          <w:color w:val="222222"/>
          <w:sz w:val="24"/>
          <w:szCs w:val="24"/>
          <w:lang w:eastAsia="fr-FR"/>
        </w:rPr>
        <w:t>oeuvre</w:t>
      </w:r>
      <w:proofErr w:type="spellEnd"/>
      <w:r w:rsidRPr="00382E41">
        <w:rPr>
          <w:rFonts w:ascii="Verdana" w:eastAsia="Times New Roman" w:hAnsi="Verdana" w:cs="Times New Roman"/>
          <w:color w:val="222222"/>
          <w:sz w:val="24"/>
          <w:szCs w:val="24"/>
          <w:lang w:eastAsia="fr-FR"/>
        </w:rPr>
        <w:t xml:space="preserve"> pédagogique, les techniques pédagogiques choisies ne peuvent être indépendantes des objectifs d'instruction </w:t>
      </w:r>
      <w:proofErr w:type="gramStart"/>
      <w:r w:rsidRPr="00382E41">
        <w:rPr>
          <w:rFonts w:ascii="Verdana" w:eastAsia="Times New Roman" w:hAnsi="Verdana" w:cs="Times New Roman"/>
          <w:color w:val="222222"/>
          <w:sz w:val="24"/>
          <w:szCs w:val="24"/>
          <w:lang w:eastAsia="fr-FR"/>
        </w:rPr>
        <w:t>qu'elles vise</w:t>
      </w:r>
      <w:proofErr w:type="gramEnd"/>
    </w:p>
    <w:p w:rsidR="007C5B54" w:rsidRDefault="00382E41">
      <w:bookmarkStart w:id="0" w:name="_GoBack"/>
      <w:bookmarkEnd w:id="0"/>
    </w:p>
    <w:sectPr w:rsidR="007C5B54" w:rsidSect="001E0C86">
      <w:type w:val="continuous"/>
      <w:pgSz w:w="11907" w:h="16840" w:code="9"/>
      <w:pgMar w:top="851" w:right="851" w:bottom="851" w:left="1134" w:header="567" w:footer="476"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8"/>
  <w:hyphenationZone w:val="425"/>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41"/>
    <w:rsid w:val="001E0C86"/>
    <w:rsid w:val="00205005"/>
    <w:rsid w:val="0032651D"/>
    <w:rsid w:val="00382E41"/>
    <w:rsid w:val="0047606A"/>
    <w:rsid w:val="00482593"/>
    <w:rsid w:val="005C5720"/>
    <w:rsid w:val="005D0F8B"/>
    <w:rsid w:val="005D5F3E"/>
    <w:rsid w:val="006C62AA"/>
    <w:rsid w:val="007139F0"/>
    <w:rsid w:val="00B41700"/>
    <w:rsid w:val="00C06A84"/>
    <w:rsid w:val="00C10C12"/>
    <w:rsid w:val="00C55E60"/>
    <w:rsid w:val="00DC2B38"/>
    <w:rsid w:val="00F75C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826DE-6D3E-4FDA-8A0B-4454F1BC3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01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224</Words>
  <Characters>1234</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DURR Guillaume</dc:creator>
  <cp:keywords/>
  <dc:description/>
  <cp:lastModifiedBy>DURR Guillaume</cp:lastModifiedBy>
  <cp:revision>1</cp:revision>
  <dcterms:created xsi:type="dcterms:W3CDTF">2020-06-23T14:13:00Z</dcterms:created>
  <dcterms:modified xsi:type="dcterms:W3CDTF">2020-06-23T14:14:00Z</dcterms:modified>
</cp:coreProperties>
</file>