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3A1" w:rsidRDefault="005A108B">
      <w:bookmarkStart w:id="0" w:name="_GoBack"/>
      <w:r w:rsidRPr="005A108B">
        <w:drawing>
          <wp:inline distT="0" distB="0" distL="0" distR="0" wp14:anchorId="35296EAC" wp14:editId="52D1C996">
            <wp:extent cx="6315075" cy="355223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7148" cy="355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5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08B"/>
    <w:rsid w:val="005A108B"/>
    <w:rsid w:val="00A377BF"/>
    <w:rsid w:val="00B6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CD56A"/>
  <w15:chartTrackingRefBased/>
  <w15:docId w15:val="{8461CD7B-83B4-4961-9F74-1F4A40F24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Association Au Bonheur d'une Pause</dc:creator>
  <cp:keywords/>
  <dc:description/>
  <cp:lastModifiedBy>Association Au Bonheur d'une Pause</cp:lastModifiedBy>
  <cp:revision>1</cp:revision>
  <dcterms:created xsi:type="dcterms:W3CDTF">2019-05-13T07:34:00Z</dcterms:created>
  <dcterms:modified xsi:type="dcterms:W3CDTF">2019-05-13T07:36:00Z</dcterms:modified>
</cp:coreProperties>
</file>