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8CA5C" w14:textId="77777777" w:rsidR="00EE5006" w:rsidRPr="009976D7" w:rsidRDefault="00D512E9">
      <w:pPr>
        <w:pStyle w:val="Paragraphedeliste"/>
        <w:numPr>
          <w:ilvl w:val="0"/>
          <w:numId w:val="1"/>
        </w:numPr>
        <w:tabs>
          <w:tab w:val="left" w:pos="477"/>
        </w:tabs>
        <w:spacing w:before="1"/>
        <w:ind w:right="112"/>
        <w:rPr>
          <w:rFonts w:asciiTheme="majorHAnsi" w:hAnsiTheme="majorHAnsi"/>
          <w:sz w:val="17"/>
          <w:szCs w:val="17"/>
          <w:lang w:val="fr-BE"/>
        </w:rPr>
      </w:pPr>
      <w:r w:rsidRPr="009976D7">
        <w:rPr>
          <w:rFonts w:asciiTheme="majorHAnsi" w:hAnsiTheme="majorHAnsi"/>
          <w:sz w:val="17"/>
          <w:szCs w:val="17"/>
          <w:lang w:val="fr-BE"/>
        </w:rPr>
        <w:t xml:space="preserve">Le maître d'ouvrage assure la surveillance et l'approvisionnement du chantier en eau, électricité, etc...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Il doit veiller au respect des bornages ou alignements et signaler tout obstacle non</w:t>
      </w:r>
      <w:r w:rsidRPr="009976D7">
        <w:rPr>
          <w:rFonts w:asciiTheme="majorHAnsi" w:hAnsiTheme="majorHAnsi"/>
          <w:spacing w:val="-15"/>
          <w:sz w:val="17"/>
          <w:szCs w:val="17"/>
          <w:lang w:val="fr-BE"/>
        </w:rPr>
        <w:t xml:space="preserve"> </w:t>
      </w:r>
      <w:r w:rsidRPr="009976D7">
        <w:rPr>
          <w:rFonts w:asciiTheme="majorHAnsi" w:hAnsiTheme="majorHAnsi"/>
          <w:sz w:val="17"/>
          <w:szCs w:val="17"/>
          <w:lang w:val="fr-BE"/>
        </w:rPr>
        <w:t>apparent.</w:t>
      </w:r>
    </w:p>
    <w:p w14:paraId="6847F513" w14:textId="77777777" w:rsidR="00EE5006" w:rsidRPr="009976D7" w:rsidRDefault="00EE5006">
      <w:pPr>
        <w:pStyle w:val="Corpsdetexte"/>
        <w:ind w:firstLine="0"/>
        <w:rPr>
          <w:rFonts w:asciiTheme="majorHAnsi" w:hAnsiTheme="majorHAnsi"/>
          <w:sz w:val="17"/>
          <w:szCs w:val="17"/>
          <w:lang w:val="fr-BE"/>
        </w:rPr>
      </w:pPr>
    </w:p>
    <w:p w14:paraId="2B91C8F3" w14:textId="77777777" w:rsidR="00EE5006" w:rsidRPr="009976D7" w:rsidRDefault="00D512E9">
      <w:pPr>
        <w:pStyle w:val="Paragraphedeliste"/>
        <w:numPr>
          <w:ilvl w:val="0"/>
          <w:numId w:val="1"/>
        </w:numPr>
        <w:tabs>
          <w:tab w:val="left" w:pos="477"/>
        </w:tabs>
        <w:ind w:right="112"/>
        <w:rPr>
          <w:rFonts w:asciiTheme="majorHAnsi" w:hAnsiTheme="majorHAnsi"/>
          <w:sz w:val="17"/>
          <w:szCs w:val="17"/>
          <w:lang w:val="fr-BE"/>
        </w:rPr>
      </w:pPr>
      <w:r w:rsidRPr="009976D7">
        <w:rPr>
          <w:rFonts w:asciiTheme="majorHAnsi" w:hAnsiTheme="majorHAnsi"/>
          <w:sz w:val="17"/>
          <w:szCs w:val="17"/>
          <w:lang w:val="fr-BE"/>
        </w:rPr>
        <w:t xml:space="preserve">Les délais convenus pour </w:t>
      </w:r>
      <w:r w:rsidR="00186E4B" w:rsidRPr="009976D7">
        <w:rPr>
          <w:rFonts w:asciiTheme="majorHAnsi" w:hAnsiTheme="majorHAnsi"/>
          <w:sz w:val="17"/>
          <w:szCs w:val="17"/>
          <w:lang w:val="fr-BE"/>
        </w:rPr>
        <w:t>la livraison de fournitures et/</w:t>
      </w:r>
      <w:r w:rsidRPr="009976D7">
        <w:rPr>
          <w:rFonts w:asciiTheme="majorHAnsi" w:hAnsiTheme="majorHAnsi"/>
          <w:sz w:val="17"/>
          <w:szCs w:val="17"/>
          <w:lang w:val="fr-BE"/>
        </w:rPr>
        <w:t>ou l’exécution de travaux ne sont jamais de rigueur ; un retard ne</w:t>
      </w:r>
      <w:r w:rsidR="00186E4B" w:rsidRPr="009976D7">
        <w:rPr>
          <w:rFonts w:asciiTheme="majorHAnsi" w:hAnsiTheme="majorHAnsi"/>
          <w:sz w:val="17"/>
          <w:szCs w:val="17"/>
          <w:lang w:val="fr-BE"/>
        </w:rPr>
        <w:t xml:space="preserve"> peut donner lieu </w:t>
      </w:r>
      <w:r w:rsidR="009976D7" w:rsidRPr="009976D7">
        <w:rPr>
          <w:rFonts w:asciiTheme="majorHAnsi" w:hAnsiTheme="majorHAnsi"/>
          <w:sz w:val="17"/>
          <w:szCs w:val="17"/>
          <w:lang w:val="fr-BE"/>
        </w:rPr>
        <w:t>à la débition</w:t>
      </w:r>
      <w:r w:rsidRPr="009976D7">
        <w:rPr>
          <w:rFonts w:asciiTheme="majorHAnsi" w:hAnsiTheme="majorHAnsi"/>
          <w:sz w:val="17"/>
          <w:szCs w:val="17"/>
          <w:lang w:val="fr-BE"/>
        </w:rPr>
        <w:t xml:space="preserve"> de dommages-intérêts ou amende dans le chef de notre société.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En toute hypothèse, ils ne prennent cours qu’à dater du moment où notre société </w:t>
      </w:r>
      <w:r w:rsidR="00186E4B" w:rsidRPr="009976D7">
        <w:rPr>
          <w:rFonts w:asciiTheme="majorHAnsi" w:hAnsiTheme="majorHAnsi"/>
          <w:sz w:val="17"/>
          <w:szCs w:val="17"/>
          <w:lang w:val="fr-BE"/>
        </w:rPr>
        <w:t>est en possession</w:t>
      </w:r>
      <w:r w:rsidRPr="009976D7">
        <w:rPr>
          <w:rFonts w:asciiTheme="majorHAnsi" w:hAnsiTheme="majorHAnsi"/>
          <w:sz w:val="17"/>
          <w:szCs w:val="17"/>
          <w:lang w:val="fr-BE"/>
        </w:rPr>
        <w:t xml:space="preserve"> : de l’acompte prévu, de tous documents et de toutes </w:t>
      </w:r>
      <w:r w:rsidR="009976D7" w:rsidRPr="009976D7">
        <w:rPr>
          <w:rFonts w:asciiTheme="majorHAnsi" w:hAnsiTheme="majorHAnsi"/>
          <w:sz w:val="17"/>
          <w:szCs w:val="17"/>
          <w:lang w:val="fr-BE"/>
        </w:rPr>
        <w:t>autorisations éventuellement requises</w:t>
      </w:r>
      <w:r w:rsidRPr="009976D7">
        <w:rPr>
          <w:rFonts w:asciiTheme="majorHAnsi" w:hAnsiTheme="majorHAnsi"/>
          <w:sz w:val="17"/>
          <w:szCs w:val="17"/>
          <w:lang w:val="fr-BE"/>
        </w:rPr>
        <w:t xml:space="preserve"> pour l’exécution des travaux, des matériaux et/ou travaux que le client se serait éventuellement engagé à fournir et/ou à</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faire.</w:t>
      </w:r>
    </w:p>
    <w:p w14:paraId="12D6CD19" w14:textId="77777777" w:rsidR="00EE5006" w:rsidRPr="009976D7" w:rsidRDefault="00EE5006">
      <w:pPr>
        <w:pStyle w:val="Corpsdetexte"/>
        <w:spacing w:before="10"/>
        <w:ind w:firstLine="0"/>
        <w:rPr>
          <w:rFonts w:asciiTheme="majorHAnsi" w:hAnsiTheme="majorHAnsi"/>
          <w:sz w:val="17"/>
          <w:szCs w:val="17"/>
          <w:lang w:val="fr-BE"/>
        </w:rPr>
      </w:pPr>
    </w:p>
    <w:p w14:paraId="5587021C" w14:textId="77777777" w:rsidR="00EE5006" w:rsidRPr="009976D7" w:rsidRDefault="00D512E9">
      <w:pPr>
        <w:pStyle w:val="Paragraphedeliste"/>
        <w:numPr>
          <w:ilvl w:val="0"/>
          <w:numId w:val="1"/>
        </w:numPr>
        <w:tabs>
          <w:tab w:val="left" w:pos="477"/>
        </w:tabs>
        <w:ind w:right="114"/>
        <w:rPr>
          <w:rFonts w:asciiTheme="majorHAnsi" w:hAnsiTheme="majorHAnsi"/>
          <w:sz w:val="17"/>
          <w:szCs w:val="17"/>
          <w:lang w:val="fr-BE"/>
        </w:rPr>
      </w:pPr>
      <w:r w:rsidRPr="009976D7">
        <w:rPr>
          <w:rFonts w:asciiTheme="majorHAnsi" w:hAnsiTheme="majorHAnsi"/>
          <w:sz w:val="17"/>
          <w:szCs w:val="17"/>
          <w:lang w:val="fr-BE"/>
        </w:rPr>
        <w:t xml:space="preserve">Les fournitures et les matériaux se trouvant sur chantier demeurent la propriété exclusive de notre société jusqu’au paiement complet du prix du marché.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Toutefois, ils sont sous la garde et la responsabilité exclusive du client.</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 Il en est de même des travaux déjà exécutés.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Notre société ne peut dès lors être déclarée responsable des dégâts occasionnés par des tiers ou par le client aux fournitures, matériaux et/ou travaux se trouvant sur le chantier et ce, quel que soit le moment auquel ces dégâts sont provoqués ou constatés.</w:t>
      </w:r>
    </w:p>
    <w:p w14:paraId="3768D7B2" w14:textId="77777777" w:rsidR="00EE5006" w:rsidRPr="009976D7" w:rsidRDefault="00EE5006">
      <w:pPr>
        <w:pStyle w:val="Corpsdetexte"/>
        <w:spacing w:before="1"/>
        <w:ind w:firstLine="0"/>
        <w:rPr>
          <w:rFonts w:asciiTheme="majorHAnsi" w:hAnsiTheme="majorHAnsi"/>
          <w:sz w:val="17"/>
          <w:szCs w:val="17"/>
          <w:lang w:val="fr-BE"/>
        </w:rPr>
      </w:pPr>
    </w:p>
    <w:p w14:paraId="4C27943E" w14:textId="77777777" w:rsidR="00EE5006" w:rsidRPr="009976D7" w:rsidRDefault="00D512E9">
      <w:pPr>
        <w:pStyle w:val="Paragraphedeliste"/>
        <w:numPr>
          <w:ilvl w:val="0"/>
          <w:numId w:val="1"/>
        </w:numPr>
        <w:tabs>
          <w:tab w:val="left" w:pos="477"/>
        </w:tabs>
        <w:ind w:right="124"/>
        <w:rPr>
          <w:rFonts w:asciiTheme="majorHAnsi" w:hAnsiTheme="majorHAnsi"/>
          <w:sz w:val="17"/>
          <w:szCs w:val="17"/>
          <w:lang w:val="fr-BE"/>
        </w:rPr>
      </w:pPr>
      <w:r w:rsidRPr="009976D7">
        <w:rPr>
          <w:rFonts w:asciiTheme="majorHAnsi" w:hAnsiTheme="majorHAnsi"/>
          <w:sz w:val="17"/>
          <w:szCs w:val="17"/>
          <w:lang w:val="fr-BE"/>
        </w:rPr>
        <w:t>Le rebouchage des gaines et saignées nécessaires à l’exécution de nos travaux est réalisé jusqu’à un centimètre du plan du mur, la finition étant laissée à charge du</w:t>
      </w:r>
      <w:r w:rsidRPr="009976D7">
        <w:rPr>
          <w:rFonts w:asciiTheme="majorHAnsi" w:hAnsiTheme="majorHAnsi"/>
          <w:spacing w:val="-11"/>
          <w:sz w:val="17"/>
          <w:szCs w:val="17"/>
          <w:lang w:val="fr-BE"/>
        </w:rPr>
        <w:t xml:space="preserve"> </w:t>
      </w:r>
      <w:r w:rsidRPr="009976D7">
        <w:rPr>
          <w:rFonts w:asciiTheme="majorHAnsi" w:hAnsiTheme="majorHAnsi"/>
          <w:sz w:val="17"/>
          <w:szCs w:val="17"/>
          <w:lang w:val="fr-BE"/>
        </w:rPr>
        <w:t>client.</w:t>
      </w:r>
    </w:p>
    <w:p w14:paraId="256EDA6E" w14:textId="77777777" w:rsidR="00EE5006" w:rsidRPr="009976D7" w:rsidRDefault="00EE5006">
      <w:pPr>
        <w:pStyle w:val="Corpsdetexte"/>
        <w:spacing w:before="1"/>
        <w:ind w:firstLine="0"/>
        <w:rPr>
          <w:rFonts w:asciiTheme="majorHAnsi" w:hAnsiTheme="majorHAnsi"/>
          <w:sz w:val="17"/>
          <w:szCs w:val="17"/>
          <w:lang w:val="fr-BE"/>
        </w:rPr>
      </w:pPr>
    </w:p>
    <w:p w14:paraId="28BE6183" w14:textId="77777777" w:rsidR="00EE5006" w:rsidRPr="009976D7" w:rsidRDefault="00D512E9">
      <w:pPr>
        <w:pStyle w:val="Paragraphedeliste"/>
        <w:numPr>
          <w:ilvl w:val="0"/>
          <w:numId w:val="1"/>
        </w:numPr>
        <w:tabs>
          <w:tab w:val="left" w:pos="477"/>
        </w:tabs>
        <w:ind w:right="116"/>
        <w:rPr>
          <w:rFonts w:asciiTheme="majorHAnsi" w:hAnsiTheme="majorHAnsi"/>
          <w:sz w:val="17"/>
          <w:szCs w:val="17"/>
          <w:lang w:val="fr-BE"/>
        </w:rPr>
      </w:pPr>
      <w:r w:rsidRPr="009976D7">
        <w:rPr>
          <w:rFonts w:asciiTheme="majorHAnsi" w:hAnsiTheme="majorHAnsi"/>
          <w:sz w:val="17"/>
          <w:szCs w:val="17"/>
          <w:lang w:val="fr-BE"/>
        </w:rPr>
        <w:t xml:space="preserve">La responsabilité de l'entrepreneur fondée tant sur le fait des choses que sur les vices cachés de la chose vendue ne pourra en aucun cas être mise en œuvre dès lors que ce dernier a mis le maître de l'ouvrage en garde contre les spécificités des matériaux utilisés et que celui-ci a marqué son accord sur le choix de ces matériaux (par </w:t>
      </w:r>
      <w:r w:rsidR="009976D7" w:rsidRPr="009976D7">
        <w:rPr>
          <w:rFonts w:asciiTheme="majorHAnsi" w:hAnsiTheme="majorHAnsi"/>
          <w:sz w:val="17"/>
          <w:szCs w:val="17"/>
          <w:lang w:val="fr-BE"/>
        </w:rPr>
        <w:t>exemple :</w:t>
      </w:r>
      <w:r w:rsidRPr="009976D7">
        <w:rPr>
          <w:rFonts w:asciiTheme="majorHAnsi" w:hAnsiTheme="majorHAnsi"/>
          <w:sz w:val="17"/>
          <w:szCs w:val="17"/>
          <w:lang w:val="fr-BE"/>
        </w:rPr>
        <w:t xml:space="preserve"> toxicité des plantes, matériaux dangereux, ...)</w:t>
      </w:r>
      <w:r w:rsidR="00186E4B" w:rsidRPr="009976D7">
        <w:rPr>
          <w:rFonts w:asciiTheme="majorHAnsi" w:hAnsiTheme="majorHAnsi"/>
          <w:sz w:val="17"/>
          <w:szCs w:val="17"/>
          <w:lang w:val="fr-BE"/>
        </w:rPr>
        <w:t>.</w:t>
      </w:r>
      <w:r w:rsidRPr="009976D7">
        <w:rPr>
          <w:rFonts w:asciiTheme="majorHAnsi" w:hAnsiTheme="majorHAnsi"/>
          <w:sz w:val="17"/>
          <w:szCs w:val="17"/>
          <w:lang w:val="fr-BE"/>
        </w:rPr>
        <w:t xml:space="preserve">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Toutefois aucune obligation d'information ne pèse sur l'entrepreneur en ce qui concerne les spécificités apparentes des plantes et matériaux employés.</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 </w:t>
      </w:r>
      <w:r w:rsidR="009976D7" w:rsidRPr="009976D7">
        <w:rPr>
          <w:rFonts w:asciiTheme="majorHAnsi" w:hAnsiTheme="majorHAnsi"/>
          <w:sz w:val="17"/>
          <w:szCs w:val="17"/>
          <w:lang w:val="fr-BE"/>
        </w:rPr>
        <w:t>Ex :</w:t>
      </w:r>
      <w:r w:rsidRPr="009976D7">
        <w:rPr>
          <w:rFonts w:asciiTheme="majorHAnsi" w:hAnsiTheme="majorHAnsi"/>
          <w:sz w:val="17"/>
          <w:szCs w:val="17"/>
          <w:lang w:val="fr-BE"/>
        </w:rPr>
        <w:t xml:space="preserve"> </w:t>
      </w:r>
      <w:r w:rsidR="00186E4B" w:rsidRPr="009976D7">
        <w:rPr>
          <w:rFonts w:asciiTheme="majorHAnsi" w:hAnsiTheme="majorHAnsi"/>
          <w:sz w:val="17"/>
          <w:szCs w:val="17"/>
          <w:lang w:val="fr-BE"/>
        </w:rPr>
        <w:t>plantes</w:t>
      </w:r>
      <w:r w:rsidRPr="009976D7">
        <w:rPr>
          <w:rFonts w:asciiTheme="majorHAnsi" w:hAnsiTheme="majorHAnsi"/>
          <w:sz w:val="17"/>
          <w:szCs w:val="17"/>
          <w:lang w:val="fr-BE"/>
        </w:rPr>
        <w:t xml:space="preserve"> à</w:t>
      </w:r>
      <w:r w:rsidRPr="009976D7">
        <w:rPr>
          <w:rFonts w:asciiTheme="majorHAnsi" w:hAnsiTheme="majorHAnsi"/>
          <w:spacing w:val="-5"/>
          <w:sz w:val="17"/>
          <w:szCs w:val="17"/>
          <w:lang w:val="fr-BE"/>
        </w:rPr>
        <w:t xml:space="preserve"> </w:t>
      </w:r>
      <w:r w:rsidRPr="009976D7">
        <w:rPr>
          <w:rFonts w:asciiTheme="majorHAnsi" w:hAnsiTheme="majorHAnsi"/>
          <w:sz w:val="17"/>
          <w:szCs w:val="17"/>
          <w:lang w:val="fr-BE"/>
        </w:rPr>
        <w:t>épines.</w:t>
      </w:r>
    </w:p>
    <w:p w14:paraId="2AAFB73B" w14:textId="77777777" w:rsidR="00EE5006" w:rsidRPr="009976D7" w:rsidRDefault="00EE5006">
      <w:pPr>
        <w:pStyle w:val="Corpsdetexte"/>
        <w:spacing w:before="10"/>
        <w:ind w:firstLine="0"/>
        <w:rPr>
          <w:rFonts w:asciiTheme="majorHAnsi" w:hAnsiTheme="majorHAnsi"/>
          <w:sz w:val="17"/>
          <w:szCs w:val="17"/>
          <w:lang w:val="fr-BE"/>
        </w:rPr>
      </w:pPr>
    </w:p>
    <w:p w14:paraId="321527B4" w14:textId="77777777" w:rsidR="00EE5006" w:rsidRPr="009976D7" w:rsidRDefault="00D512E9">
      <w:pPr>
        <w:pStyle w:val="Paragraphedeliste"/>
        <w:numPr>
          <w:ilvl w:val="0"/>
          <w:numId w:val="1"/>
        </w:numPr>
        <w:tabs>
          <w:tab w:val="left" w:pos="477"/>
        </w:tabs>
        <w:ind w:right="115"/>
        <w:rPr>
          <w:rFonts w:asciiTheme="majorHAnsi" w:hAnsiTheme="majorHAnsi"/>
          <w:sz w:val="17"/>
          <w:szCs w:val="17"/>
          <w:lang w:val="fr-BE"/>
        </w:rPr>
      </w:pPr>
      <w:r w:rsidRPr="009976D7">
        <w:rPr>
          <w:rFonts w:asciiTheme="majorHAnsi" w:hAnsiTheme="majorHAnsi"/>
          <w:sz w:val="17"/>
          <w:szCs w:val="17"/>
          <w:lang w:val="fr-BE"/>
        </w:rPr>
        <w:t xml:space="preserve">En cas de travaux exécutés en régie, la main d'œuvre, l'utilisation d'engins mécaniques, les </w:t>
      </w:r>
      <w:r w:rsidR="00186E4B" w:rsidRPr="009976D7">
        <w:rPr>
          <w:rFonts w:asciiTheme="majorHAnsi" w:hAnsiTheme="majorHAnsi"/>
          <w:sz w:val="17"/>
          <w:szCs w:val="17"/>
          <w:lang w:val="fr-BE"/>
        </w:rPr>
        <w:t>frais de</w:t>
      </w:r>
      <w:r w:rsidRPr="009976D7">
        <w:rPr>
          <w:rFonts w:asciiTheme="majorHAnsi" w:hAnsiTheme="majorHAnsi"/>
          <w:sz w:val="17"/>
          <w:szCs w:val="17"/>
          <w:lang w:val="fr-BE"/>
        </w:rPr>
        <w:t xml:space="preserve"> transport et de versage, </w:t>
      </w:r>
      <w:r w:rsidR="00186E4B" w:rsidRPr="009976D7">
        <w:rPr>
          <w:rFonts w:asciiTheme="majorHAnsi" w:hAnsiTheme="majorHAnsi"/>
          <w:sz w:val="17"/>
          <w:szCs w:val="17"/>
          <w:lang w:val="fr-BE"/>
        </w:rPr>
        <w:t>etc…</w:t>
      </w:r>
      <w:r w:rsidRPr="009976D7">
        <w:rPr>
          <w:rFonts w:asciiTheme="majorHAnsi" w:hAnsiTheme="majorHAnsi"/>
          <w:sz w:val="17"/>
          <w:szCs w:val="17"/>
          <w:lang w:val="fr-BE"/>
        </w:rPr>
        <w:t xml:space="preserve"> seront portés en compte au tarif du jour.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Les heures de travail s'entendent départ et retour à notre</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entreprise.</w:t>
      </w:r>
    </w:p>
    <w:p w14:paraId="70A0F2FD" w14:textId="77777777" w:rsidR="00EE5006" w:rsidRPr="009976D7" w:rsidRDefault="00EE5006">
      <w:pPr>
        <w:pStyle w:val="Corpsdetexte"/>
        <w:ind w:firstLine="0"/>
        <w:rPr>
          <w:rFonts w:asciiTheme="majorHAnsi" w:hAnsiTheme="majorHAnsi"/>
          <w:sz w:val="17"/>
          <w:szCs w:val="17"/>
          <w:lang w:val="fr-BE"/>
        </w:rPr>
      </w:pPr>
    </w:p>
    <w:p w14:paraId="6996C281" w14:textId="77777777" w:rsidR="00EE5006" w:rsidRPr="009976D7" w:rsidRDefault="00D512E9">
      <w:pPr>
        <w:pStyle w:val="Paragraphedeliste"/>
        <w:numPr>
          <w:ilvl w:val="0"/>
          <w:numId w:val="1"/>
        </w:numPr>
        <w:tabs>
          <w:tab w:val="left" w:pos="477"/>
        </w:tabs>
        <w:ind w:right="113"/>
        <w:rPr>
          <w:rFonts w:asciiTheme="majorHAnsi" w:hAnsiTheme="majorHAnsi"/>
          <w:sz w:val="17"/>
          <w:szCs w:val="17"/>
          <w:lang w:val="fr-BE"/>
        </w:rPr>
      </w:pPr>
      <w:r w:rsidRPr="009976D7">
        <w:rPr>
          <w:rFonts w:asciiTheme="majorHAnsi" w:hAnsiTheme="majorHAnsi"/>
          <w:sz w:val="17"/>
          <w:szCs w:val="17"/>
          <w:lang w:val="fr-BE"/>
        </w:rPr>
        <w:t>En cas d’abattage, nous déclinons toute responsabilité pour les dégâts éventuels sur ce qui se trouve en dessous de la cime des arbres.</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 Le client accepte par le présent devis décharger Rêve-Vert de sa responsabilité et prendra toute disposition pour protéger tout ce qui se trouve en dessous des arbres à abattre.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De même le client prendra toutes les précautions pour protéger le gazon afin de permettre l’évacuation des grosses branches par</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l’entreprise.</w:t>
      </w:r>
    </w:p>
    <w:p w14:paraId="57B0AC99" w14:textId="77777777" w:rsidR="00EE5006" w:rsidRPr="009976D7" w:rsidRDefault="00EE5006">
      <w:pPr>
        <w:pStyle w:val="Corpsdetexte"/>
        <w:spacing w:before="1"/>
        <w:ind w:firstLine="0"/>
        <w:rPr>
          <w:rFonts w:asciiTheme="majorHAnsi" w:hAnsiTheme="majorHAnsi"/>
          <w:sz w:val="17"/>
          <w:szCs w:val="17"/>
          <w:lang w:val="fr-BE"/>
        </w:rPr>
      </w:pPr>
    </w:p>
    <w:p w14:paraId="2FDA4C57" w14:textId="77777777" w:rsidR="00EE5006" w:rsidRPr="009976D7" w:rsidRDefault="00D512E9">
      <w:pPr>
        <w:pStyle w:val="Paragraphedeliste"/>
        <w:numPr>
          <w:ilvl w:val="0"/>
          <w:numId w:val="1"/>
        </w:numPr>
        <w:tabs>
          <w:tab w:val="left" w:pos="477"/>
        </w:tabs>
        <w:spacing w:before="1"/>
        <w:ind w:right="115"/>
        <w:rPr>
          <w:rFonts w:asciiTheme="majorHAnsi" w:hAnsiTheme="majorHAnsi"/>
          <w:sz w:val="17"/>
          <w:szCs w:val="17"/>
          <w:lang w:val="fr-BE"/>
        </w:rPr>
      </w:pPr>
      <w:r w:rsidRPr="009976D7">
        <w:rPr>
          <w:rFonts w:asciiTheme="majorHAnsi" w:hAnsiTheme="majorHAnsi"/>
          <w:sz w:val="17"/>
          <w:szCs w:val="17"/>
          <w:lang w:val="fr-BE"/>
        </w:rPr>
        <w:t xml:space="preserve">Nos devis ne comprennent pas le coût d'extraction des souches ou pierrailles et de manière générale, le nettoyage du chantier.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Toute prestation supplémentaire est exécutée en régie.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Les délais d'exécution ne sont</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donnés</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qu'à</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titre</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indicatif</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et</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sont</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suspendus</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en</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cas</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d'intempéries ou</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de</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difficultés</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d'approvisionnement.</w:t>
      </w:r>
    </w:p>
    <w:p w14:paraId="64AF6884" w14:textId="77777777" w:rsidR="00EE5006" w:rsidRPr="009976D7" w:rsidRDefault="00EE5006">
      <w:pPr>
        <w:pStyle w:val="Corpsdetexte"/>
        <w:spacing w:before="11"/>
        <w:ind w:firstLine="0"/>
        <w:rPr>
          <w:rFonts w:asciiTheme="majorHAnsi" w:hAnsiTheme="majorHAnsi"/>
          <w:sz w:val="17"/>
          <w:szCs w:val="17"/>
          <w:lang w:val="fr-BE"/>
        </w:rPr>
      </w:pPr>
    </w:p>
    <w:p w14:paraId="384971A9" w14:textId="47FF4858" w:rsidR="00EE5006" w:rsidRPr="009976D7" w:rsidRDefault="00D512E9">
      <w:pPr>
        <w:pStyle w:val="Paragraphedeliste"/>
        <w:numPr>
          <w:ilvl w:val="0"/>
          <w:numId w:val="1"/>
        </w:numPr>
        <w:tabs>
          <w:tab w:val="left" w:pos="477"/>
        </w:tabs>
        <w:ind w:right="121"/>
        <w:rPr>
          <w:rFonts w:asciiTheme="majorHAnsi" w:hAnsiTheme="majorHAnsi"/>
          <w:sz w:val="17"/>
          <w:szCs w:val="17"/>
          <w:lang w:val="fr-BE"/>
        </w:rPr>
      </w:pPr>
      <w:r w:rsidRPr="009976D7">
        <w:rPr>
          <w:rFonts w:asciiTheme="majorHAnsi" w:hAnsiTheme="majorHAnsi"/>
          <w:sz w:val="17"/>
          <w:szCs w:val="17"/>
          <w:lang w:val="fr-BE"/>
        </w:rPr>
        <w:t xml:space="preserve">Les plantes, fournitures et produits divers sont considérés comme agréés dès signature du bon de livraison et, à défaut, dès leur mise en œuvre. </w:t>
      </w:r>
      <w:r w:rsidR="003E111D">
        <w:rPr>
          <w:rFonts w:asciiTheme="majorHAnsi" w:hAnsiTheme="majorHAnsi"/>
          <w:sz w:val="17"/>
          <w:szCs w:val="17"/>
          <w:lang w:val="fr-BE"/>
        </w:rPr>
        <w:t xml:space="preserve"> </w:t>
      </w:r>
      <w:bookmarkStart w:id="0" w:name="_GoBack"/>
      <w:bookmarkEnd w:id="0"/>
      <w:r w:rsidRPr="009976D7">
        <w:rPr>
          <w:rFonts w:asciiTheme="majorHAnsi" w:hAnsiTheme="majorHAnsi"/>
          <w:sz w:val="17"/>
          <w:szCs w:val="17"/>
          <w:lang w:val="fr-BE"/>
        </w:rPr>
        <w:t>Il n'est accordé de garantie de reprise des plantes que dans le cas de signature d'un contrat visant leur entretien normal et régulier et pour le temps de ce</w:t>
      </w:r>
      <w:r w:rsidRPr="009976D7">
        <w:rPr>
          <w:rFonts w:asciiTheme="majorHAnsi" w:hAnsiTheme="majorHAnsi"/>
          <w:spacing w:val="-26"/>
          <w:sz w:val="17"/>
          <w:szCs w:val="17"/>
          <w:lang w:val="fr-BE"/>
        </w:rPr>
        <w:t xml:space="preserve"> </w:t>
      </w:r>
      <w:r w:rsidRPr="009976D7">
        <w:rPr>
          <w:rFonts w:asciiTheme="majorHAnsi" w:hAnsiTheme="majorHAnsi"/>
          <w:sz w:val="17"/>
          <w:szCs w:val="17"/>
          <w:lang w:val="fr-BE"/>
        </w:rPr>
        <w:t>contrat.</w:t>
      </w:r>
    </w:p>
    <w:p w14:paraId="749A34D6" w14:textId="77777777" w:rsidR="00EE5006" w:rsidRPr="009976D7" w:rsidRDefault="00EE5006">
      <w:pPr>
        <w:pStyle w:val="Corpsdetexte"/>
        <w:spacing w:before="2"/>
        <w:ind w:firstLine="0"/>
        <w:rPr>
          <w:rFonts w:asciiTheme="majorHAnsi" w:hAnsiTheme="majorHAnsi"/>
          <w:sz w:val="17"/>
          <w:szCs w:val="17"/>
          <w:lang w:val="fr-BE"/>
        </w:rPr>
      </w:pPr>
    </w:p>
    <w:p w14:paraId="5AE9EAC7" w14:textId="77777777" w:rsidR="00EE5006" w:rsidRPr="009976D7" w:rsidRDefault="00D512E9">
      <w:pPr>
        <w:pStyle w:val="Paragraphedeliste"/>
        <w:numPr>
          <w:ilvl w:val="0"/>
          <w:numId w:val="1"/>
        </w:numPr>
        <w:tabs>
          <w:tab w:val="left" w:pos="477"/>
        </w:tabs>
        <w:spacing w:line="237" w:lineRule="auto"/>
        <w:ind w:right="112"/>
        <w:rPr>
          <w:rFonts w:asciiTheme="majorHAnsi" w:hAnsiTheme="majorHAnsi"/>
          <w:sz w:val="17"/>
          <w:szCs w:val="17"/>
          <w:lang w:val="fr-BE"/>
        </w:rPr>
      </w:pPr>
      <w:r w:rsidRPr="009976D7">
        <w:rPr>
          <w:rFonts w:asciiTheme="majorHAnsi" w:hAnsiTheme="majorHAnsi"/>
          <w:sz w:val="17"/>
          <w:szCs w:val="17"/>
          <w:lang w:val="fr-BE"/>
        </w:rPr>
        <w:t xml:space="preserve">Sauf stipulation contraire dans l’offre de notre société, les travaux sont payables et facturés comme suit : 30% à la commande, 40% le jour de commencement des travaux, 30 % à la fin des travaux. </w:t>
      </w:r>
      <w:r w:rsidR="00186E4B" w:rsidRPr="009976D7">
        <w:rPr>
          <w:rFonts w:asciiTheme="majorHAnsi" w:hAnsiTheme="majorHAnsi"/>
          <w:sz w:val="17"/>
          <w:szCs w:val="17"/>
          <w:lang w:val="fr-BE"/>
        </w:rPr>
        <w:t xml:space="preserve"> </w:t>
      </w:r>
      <w:r w:rsidRPr="009976D7">
        <w:rPr>
          <w:rFonts w:asciiTheme="majorHAnsi" w:hAnsiTheme="majorHAnsi"/>
          <w:sz w:val="17"/>
          <w:szCs w:val="17"/>
          <w:lang w:val="fr-BE"/>
        </w:rPr>
        <w:t xml:space="preserve">En cas </w:t>
      </w:r>
      <w:r w:rsidR="00186E4B" w:rsidRPr="009976D7">
        <w:rPr>
          <w:rFonts w:asciiTheme="majorHAnsi" w:hAnsiTheme="majorHAnsi"/>
          <w:sz w:val="17"/>
          <w:szCs w:val="17"/>
          <w:lang w:val="fr-BE"/>
        </w:rPr>
        <w:t>de vente</w:t>
      </w:r>
      <w:r w:rsidRPr="009976D7">
        <w:rPr>
          <w:rFonts w:asciiTheme="majorHAnsi" w:hAnsiTheme="majorHAnsi"/>
          <w:sz w:val="17"/>
          <w:szCs w:val="17"/>
          <w:lang w:val="fr-BE"/>
        </w:rPr>
        <w:t xml:space="preserve"> de fournitures non accompagnées de travaux à exécuter par notre société, le client sera redevable de 50% à la commande et du solde le jour de la</w:t>
      </w:r>
      <w:r w:rsidRPr="009976D7">
        <w:rPr>
          <w:rFonts w:asciiTheme="majorHAnsi" w:hAnsiTheme="majorHAnsi"/>
          <w:spacing w:val="-14"/>
          <w:sz w:val="17"/>
          <w:szCs w:val="17"/>
          <w:lang w:val="fr-BE"/>
        </w:rPr>
        <w:t xml:space="preserve"> </w:t>
      </w:r>
      <w:r w:rsidRPr="009976D7">
        <w:rPr>
          <w:rFonts w:asciiTheme="majorHAnsi" w:hAnsiTheme="majorHAnsi"/>
          <w:sz w:val="17"/>
          <w:szCs w:val="17"/>
          <w:lang w:val="fr-BE"/>
        </w:rPr>
        <w:t>livraison.</w:t>
      </w:r>
    </w:p>
    <w:p w14:paraId="5AE0CA01" w14:textId="77777777" w:rsidR="00EE5006" w:rsidRPr="009976D7" w:rsidRDefault="00EE5006">
      <w:pPr>
        <w:pStyle w:val="Corpsdetexte"/>
        <w:spacing w:before="5"/>
        <w:ind w:firstLine="0"/>
        <w:rPr>
          <w:rFonts w:asciiTheme="majorHAnsi" w:hAnsiTheme="majorHAnsi"/>
          <w:sz w:val="17"/>
          <w:szCs w:val="17"/>
          <w:lang w:val="fr-BE"/>
        </w:rPr>
      </w:pPr>
    </w:p>
    <w:p w14:paraId="7CB26FE9" w14:textId="77777777" w:rsidR="00EE5006" w:rsidRPr="009976D7" w:rsidRDefault="00D512E9">
      <w:pPr>
        <w:pStyle w:val="Paragraphedeliste"/>
        <w:numPr>
          <w:ilvl w:val="0"/>
          <w:numId w:val="1"/>
        </w:numPr>
        <w:tabs>
          <w:tab w:val="left" w:pos="477"/>
        </w:tabs>
        <w:ind w:right="123"/>
        <w:rPr>
          <w:rFonts w:asciiTheme="majorHAnsi" w:hAnsiTheme="majorHAnsi"/>
          <w:sz w:val="17"/>
          <w:szCs w:val="17"/>
          <w:lang w:val="fr-BE"/>
        </w:rPr>
      </w:pPr>
      <w:r w:rsidRPr="009976D7">
        <w:rPr>
          <w:rFonts w:asciiTheme="majorHAnsi" w:hAnsiTheme="majorHAnsi"/>
          <w:sz w:val="17"/>
          <w:szCs w:val="17"/>
          <w:lang w:val="fr-BE"/>
        </w:rPr>
        <w:t>Toute réclamation relative aux factures établies par notre société ou aux fournitures livrées doit être formulée par un écrit motivé dans les huit jours, soit de l’envoi des factures contestées, soit de la livraison des fournitures.</w:t>
      </w:r>
    </w:p>
    <w:p w14:paraId="647C3EE5" w14:textId="77777777" w:rsidR="00EE5006" w:rsidRPr="009976D7" w:rsidRDefault="00EE5006">
      <w:pPr>
        <w:pStyle w:val="Corpsdetexte"/>
        <w:ind w:firstLine="0"/>
        <w:rPr>
          <w:rFonts w:asciiTheme="majorHAnsi" w:hAnsiTheme="majorHAnsi"/>
          <w:sz w:val="17"/>
          <w:szCs w:val="17"/>
          <w:lang w:val="fr-BE"/>
        </w:rPr>
      </w:pPr>
    </w:p>
    <w:p w14:paraId="0D85BDC6" w14:textId="77777777" w:rsidR="00EE5006" w:rsidRPr="009976D7" w:rsidRDefault="00D512E9" w:rsidP="0067759B">
      <w:pPr>
        <w:pStyle w:val="Paragraphedeliste"/>
        <w:numPr>
          <w:ilvl w:val="0"/>
          <w:numId w:val="1"/>
        </w:numPr>
        <w:tabs>
          <w:tab w:val="left" w:pos="477"/>
        </w:tabs>
        <w:ind w:left="470" w:right="125" w:hanging="357"/>
        <w:rPr>
          <w:rFonts w:asciiTheme="majorHAnsi" w:hAnsiTheme="majorHAnsi"/>
          <w:sz w:val="17"/>
          <w:szCs w:val="17"/>
          <w:lang w:val="fr-BE"/>
        </w:rPr>
      </w:pPr>
      <w:r w:rsidRPr="009976D7">
        <w:rPr>
          <w:rFonts w:asciiTheme="majorHAnsi" w:hAnsiTheme="majorHAnsi"/>
          <w:sz w:val="17"/>
          <w:szCs w:val="17"/>
          <w:lang w:val="fr-BE"/>
        </w:rPr>
        <w:t>A défaut de paiement de la facture à l'échéance, de plein droit et sans aucune mise en</w:t>
      </w:r>
      <w:r w:rsidRPr="009976D7">
        <w:rPr>
          <w:rFonts w:asciiTheme="majorHAnsi" w:hAnsiTheme="majorHAnsi"/>
          <w:spacing w:val="-23"/>
          <w:sz w:val="17"/>
          <w:szCs w:val="17"/>
          <w:lang w:val="fr-BE"/>
        </w:rPr>
        <w:t xml:space="preserve"> </w:t>
      </w:r>
      <w:r w:rsidR="009976D7" w:rsidRPr="009976D7">
        <w:rPr>
          <w:rFonts w:asciiTheme="majorHAnsi" w:hAnsiTheme="majorHAnsi"/>
          <w:sz w:val="17"/>
          <w:szCs w:val="17"/>
          <w:lang w:val="fr-BE"/>
        </w:rPr>
        <w:t>demeure :</w:t>
      </w:r>
    </w:p>
    <w:p w14:paraId="5ECDFB97" w14:textId="77777777" w:rsidR="00EE5006" w:rsidRPr="009976D7" w:rsidRDefault="00D512E9" w:rsidP="0067759B">
      <w:pPr>
        <w:pStyle w:val="Paragraphedeliste"/>
        <w:numPr>
          <w:ilvl w:val="1"/>
          <w:numId w:val="1"/>
        </w:numPr>
        <w:tabs>
          <w:tab w:val="left" w:pos="889"/>
          <w:tab w:val="left" w:pos="890"/>
        </w:tabs>
        <w:ind w:left="851" w:right="125" w:hanging="142"/>
        <w:jc w:val="left"/>
        <w:rPr>
          <w:rFonts w:asciiTheme="majorHAnsi" w:hAnsiTheme="majorHAnsi"/>
          <w:sz w:val="17"/>
          <w:szCs w:val="17"/>
          <w:lang w:val="fr-BE"/>
        </w:rPr>
      </w:pPr>
      <w:proofErr w:type="gramStart"/>
      <w:r w:rsidRPr="009976D7">
        <w:rPr>
          <w:rFonts w:asciiTheme="majorHAnsi" w:hAnsiTheme="majorHAnsi"/>
          <w:sz w:val="17"/>
          <w:szCs w:val="17"/>
          <w:lang w:val="fr-BE"/>
        </w:rPr>
        <w:t>les</w:t>
      </w:r>
      <w:proofErr w:type="gramEnd"/>
      <w:r w:rsidRPr="009976D7">
        <w:rPr>
          <w:rFonts w:asciiTheme="majorHAnsi" w:hAnsiTheme="majorHAnsi"/>
          <w:sz w:val="17"/>
          <w:szCs w:val="17"/>
          <w:lang w:val="fr-BE"/>
        </w:rPr>
        <w:t xml:space="preserve"> délais d'exécutions sont</w:t>
      </w:r>
      <w:r w:rsidRPr="009976D7">
        <w:rPr>
          <w:rFonts w:asciiTheme="majorHAnsi" w:hAnsiTheme="majorHAnsi"/>
          <w:spacing w:val="-6"/>
          <w:sz w:val="17"/>
          <w:szCs w:val="17"/>
          <w:lang w:val="fr-BE"/>
        </w:rPr>
        <w:t xml:space="preserve"> </w:t>
      </w:r>
      <w:r w:rsidRPr="009976D7">
        <w:rPr>
          <w:rFonts w:asciiTheme="majorHAnsi" w:hAnsiTheme="majorHAnsi"/>
          <w:sz w:val="17"/>
          <w:szCs w:val="17"/>
          <w:lang w:val="fr-BE"/>
        </w:rPr>
        <w:t>suspendus</w:t>
      </w:r>
    </w:p>
    <w:p w14:paraId="1F39C592" w14:textId="77777777" w:rsidR="00EE5006" w:rsidRPr="009976D7" w:rsidRDefault="00D512E9" w:rsidP="0067759B">
      <w:pPr>
        <w:pStyle w:val="Paragraphedeliste"/>
        <w:numPr>
          <w:ilvl w:val="1"/>
          <w:numId w:val="1"/>
        </w:numPr>
        <w:tabs>
          <w:tab w:val="left" w:pos="889"/>
          <w:tab w:val="left" w:pos="890"/>
        </w:tabs>
        <w:ind w:left="851" w:right="125" w:hanging="142"/>
        <w:jc w:val="left"/>
        <w:rPr>
          <w:rFonts w:asciiTheme="majorHAnsi" w:hAnsiTheme="majorHAnsi"/>
          <w:sz w:val="17"/>
          <w:szCs w:val="17"/>
          <w:lang w:val="fr-BE"/>
        </w:rPr>
      </w:pPr>
      <w:proofErr w:type="gramStart"/>
      <w:r w:rsidRPr="009976D7">
        <w:rPr>
          <w:rFonts w:asciiTheme="majorHAnsi" w:hAnsiTheme="majorHAnsi"/>
          <w:sz w:val="17"/>
          <w:szCs w:val="17"/>
          <w:lang w:val="fr-BE"/>
        </w:rPr>
        <w:t>les</w:t>
      </w:r>
      <w:proofErr w:type="gramEnd"/>
      <w:r w:rsidRPr="009976D7">
        <w:rPr>
          <w:rFonts w:asciiTheme="majorHAnsi" w:hAnsiTheme="majorHAnsi"/>
          <w:sz w:val="17"/>
          <w:szCs w:val="17"/>
          <w:lang w:val="fr-BE"/>
        </w:rPr>
        <w:t xml:space="preserve"> travaux en cours peuvent être arrêtés à tout</w:t>
      </w:r>
      <w:r w:rsidRPr="009976D7">
        <w:rPr>
          <w:rFonts w:asciiTheme="majorHAnsi" w:hAnsiTheme="majorHAnsi"/>
          <w:spacing w:val="-6"/>
          <w:sz w:val="17"/>
          <w:szCs w:val="17"/>
          <w:lang w:val="fr-BE"/>
        </w:rPr>
        <w:t xml:space="preserve"> </w:t>
      </w:r>
      <w:r w:rsidRPr="009976D7">
        <w:rPr>
          <w:rFonts w:asciiTheme="majorHAnsi" w:hAnsiTheme="majorHAnsi"/>
          <w:sz w:val="17"/>
          <w:szCs w:val="17"/>
          <w:lang w:val="fr-BE"/>
        </w:rPr>
        <w:t>moment</w:t>
      </w:r>
    </w:p>
    <w:p w14:paraId="065D333B" w14:textId="77777777" w:rsidR="00186E4B" w:rsidRPr="009976D7" w:rsidRDefault="00D512E9" w:rsidP="0067759B">
      <w:pPr>
        <w:pStyle w:val="Paragraphedeliste"/>
        <w:numPr>
          <w:ilvl w:val="1"/>
          <w:numId w:val="1"/>
        </w:numPr>
        <w:tabs>
          <w:tab w:val="left" w:pos="889"/>
          <w:tab w:val="left" w:pos="890"/>
        </w:tabs>
        <w:ind w:left="851" w:right="125" w:hanging="142"/>
        <w:jc w:val="left"/>
        <w:rPr>
          <w:rFonts w:asciiTheme="majorHAnsi" w:hAnsiTheme="majorHAnsi"/>
          <w:sz w:val="17"/>
          <w:szCs w:val="17"/>
          <w:lang w:val="fr-BE"/>
        </w:rPr>
      </w:pPr>
      <w:proofErr w:type="gramStart"/>
      <w:r w:rsidRPr="009976D7">
        <w:rPr>
          <w:rFonts w:asciiTheme="majorHAnsi" w:hAnsiTheme="majorHAnsi"/>
          <w:sz w:val="17"/>
          <w:szCs w:val="17"/>
          <w:lang w:val="fr-BE"/>
        </w:rPr>
        <w:t>l'entrepreneur</w:t>
      </w:r>
      <w:proofErr w:type="gramEnd"/>
      <w:r w:rsidRPr="009976D7">
        <w:rPr>
          <w:rFonts w:asciiTheme="majorHAnsi" w:hAnsiTheme="majorHAnsi"/>
          <w:sz w:val="17"/>
          <w:szCs w:val="17"/>
          <w:lang w:val="fr-BE"/>
        </w:rPr>
        <w:t xml:space="preserve"> pourra refuser d'exécuter son obligation de livraison des plantes et matériaux commandés</w:t>
      </w:r>
    </w:p>
    <w:p w14:paraId="408312F5" w14:textId="77777777" w:rsidR="00EE5006" w:rsidRPr="009976D7" w:rsidRDefault="00D512E9" w:rsidP="0067759B">
      <w:pPr>
        <w:pStyle w:val="Paragraphedeliste"/>
        <w:numPr>
          <w:ilvl w:val="1"/>
          <w:numId w:val="1"/>
        </w:numPr>
        <w:tabs>
          <w:tab w:val="left" w:pos="889"/>
          <w:tab w:val="left" w:pos="890"/>
        </w:tabs>
        <w:ind w:left="851" w:right="125" w:hanging="142"/>
        <w:jc w:val="left"/>
        <w:rPr>
          <w:rFonts w:asciiTheme="majorHAnsi" w:hAnsiTheme="majorHAnsi"/>
          <w:sz w:val="17"/>
          <w:szCs w:val="17"/>
          <w:lang w:val="fr-BE"/>
        </w:rPr>
      </w:pPr>
      <w:proofErr w:type="gramStart"/>
      <w:r w:rsidRPr="009976D7">
        <w:rPr>
          <w:rFonts w:asciiTheme="majorHAnsi" w:hAnsiTheme="majorHAnsi"/>
          <w:sz w:val="17"/>
          <w:szCs w:val="17"/>
          <w:lang w:val="fr-BE"/>
        </w:rPr>
        <w:t>toute</w:t>
      </w:r>
      <w:proofErr w:type="gramEnd"/>
      <w:r w:rsidRPr="009976D7">
        <w:rPr>
          <w:rFonts w:asciiTheme="majorHAnsi" w:hAnsiTheme="majorHAnsi"/>
          <w:sz w:val="17"/>
          <w:szCs w:val="17"/>
          <w:lang w:val="fr-BE"/>
        </w:rPr>
        <w:t xml:space="preserve"> autre somme due à terme devient</w:t>
      </w:r>
      <w:r w:rsidRPr="009976D7">
        <w:rPr>
          <w:rFonts w:asciiTheme="majorHAnsi" w:hAnsiTheme="majorHAnsi"/>
          <w:spacing w:val="-6"/>
          <w:sz w:val="17"/>
          <w:szCs w:val="17"/>
          <w:lang w:val="fr-BE"/>
        </w:rPr>
        <w:t xml:space="preserve"> </w:t>
      </w:r>
      <w:r w:rsidRPr="009976D7">
        <w:rPr>
          <w:rFonts w:asciiTheme="majorHAnsi" w:hAnsiTheme="majorHAnsi"/>
          <w:sz w:val="17"/>
          <w:szCs w:val="17"/>
          <w:lang w:val="fr-BE"/>
        </w:rPr>
        <w:t>exigible</w:t>
      </w:r>
    </w:p>
    <w:p w14:paraId="7F7B2781" w14:textId="77777777" w:rsidR="00EE5006" w:rsidRPr="009976D7" w:rsidRDefault="00D512E9" w:rsidP="0067759B">
      <w:pPr>
        <w:pStyle w:val="Paragraphedeliste"/>
        <w:numPr>
          <w:ilvl w:val="1"/>
          <w:numId w:val="1"/>
        </w:numPr>
        <w:tabs>
          <w:tab w:val="left" w:pos="889"/>
          <w:tab w:val="left" w:pos="890"/>
        </w:tabs>
        <w:ind w:left="851" w:right="125" w:hanging="142"/>
        <w:jc w:val="left"/>
        <w:rPr>
          <w:rFonts w:asciiTheme="majorHAnsi" w:hAnsiTheme="majorHAnsi"/>
          <w:sz w:val="17"/>
          <w:szCs w:val="17"/>
          <w:lang w:val="fr-BE"/>
        </w:rPr>
      </w:pPr>
      <w:proofErr w:type="gramStart"/>
      <w:r w:rsidRPr="009976D7">
        <w:rPr>
          <w:rFonts w:asciiTheme="majorHAnsi" w:hAnsiTheme="majorHAnsi"/>
          <w:sz w:val="17"/>
          <w:szCs w:val="17"/>
          <w:lang w:val="fr-BE"/>
        </w:rPr>
        <w:t>les</w:t>
      </w:r>
      <w:proofErr w:type="gramEnd"/>
      <w:r w:rsidRPr="009976D7">
        <w:rPr>
          <w:rFonts w:asciiTheme="majorHAnsi" w:hAnsiTheme="majorHAnsi"/>
          <w:sz w:val="17"/>
          <w:szCs w:val="17"/>
          <w:lang w:val="fr-BE"/>
        </w:rPr>
        <w:t xml:space="preserve"> intérêts moratoires courent jusqu'au paiement</w:t>
      </w:r>
      <w:r w:rsidRPr="009976D7">
        <w:rPr>
          <w:rFonts w:asciiTheme="majorHAnsi" w:hAnsiTheme="majorHAnsi"/>
          <w:spacing w:val="-9"/>
          <w:sz w:val="17"/>
          <w:szCs w:val="17"/>
          <w:lang w:val="fr-BE"/>
        </w:rPr>
        <w:t xml:space="preserve"> </w:t>
      </w:r>
      <w:r w:rsidRPr="009976D7">
        <w:rPr>
          <w:rFonts w:asciiTheme="majorHAnsi" w:hAnsiTheme="majorHAnsi"/>
          <w:sz w:val="17"/>
          <w:szCs w:val="17"/>
          <w:lang w:val="fr-BE"/>
        </w:rPr>
        <w:t>complet</w:t>
      </w:r>
    </w:p>
    <w:p w14:paraId="32A76C49" w14:textId="77777777" w:rsidR="00EE5006" w:rsidRPr="009976D7" w:rsidRDefault="00D512E9" w:rsidP="0067759B">
      <w:pPr>
        <w:pStyle w:val="Paragraphedeliste"/>
        <w:numPr>
          <w:ilvl w:val="1"/>
          <w:numId w:val="1"/>
        </w:numPr>
        <w:tabs>
          <w:tab w:val="left" w:pos="890"/>
        </w:tabs>
        <w:ind w:left="851" w:right="125" w:hanging="142"/>
        <w:rPr>
          <w:rFonts w:asciiTheme="majorHAnsi" w:hAnsiTheme="majorHAnsi"/>
          <w:sz w:val="17"/>
          <w:szCs w:val="17"/>
          <w:lang w:val="fr-BE"/>
        </w:rPr>
      </w:pPr>
      <w:proofErr w:type="gramStart"/>
      <w:r w:rsidRPr="009976D7">
        <w:rPr>
          <w:rFonts w:asciiTheme="majorHAnsi" w:hAnsiTheme="majorHAnsi"/>
          <w:sz w:val="17"/>
          <w:szCs w:val="17"/>
          <w:lang w:val="fr-BE"/>
        </w:rPr>
        <w:t>une</w:t>
      </w:r>
      <w:proofErr w:type="gramEnd"/>
      <w:r w:rsidRPr="009976D7">
        <w:rPr>
          <w:rFonts w:asciiTheme="majorHAnsi" w:hAnsiTheme="majorHAnsi"/>
          <w:sz w:val="17"/>
          <w:szCs w:val="17"/>
          <w:lang w:val="fr-BE"/>
        </w:rPr>
        <w:t xml:space="preserve"> indemnité forfaitaire égale à 15% des montants facturés (minimum 25 euros) est due de manière irrévocable, même en cas de règlement partiel, à titre d'indemnité forfaitaire des frais administratifs et des frais de contentieux résultant du retard du</w:t>
      </w:r>
      <w:r w:rsidRPr="009976D7">
        <w:rPr>
          <w:rFonts w:asciiTheme="majorHAnsi" w:hAnsiTheme="majorHAnsi"/>
          <w:spacing w:val="-10"/>
          <w:sz w:val="17"/>
          <w:szCs w:val="17"/>
          <w:lang w:val="fr-BE"/>
        </w:rPr>
        <w:t xml:space="preserve"> </w:t>
      </w:r>
      <w:r w:rsidRPr="009976D7">
        <w:rPr>
          <w:rFonts w:asciiTheme="majorHAnsi" w:hAnsiTheme="majorHAnsi"/>
          <w:sz w:val="17"/>
          <w:szCs w:val="17"/>
          <w:lang w:val="fr-BE"/>
        </w:rPr>
        <w:t>paiement.</w:t>
      </w:r>
    </w:p>
    <w:p w14:paraId="5BF20010" w14:textId="77777777" w:rsidR="00EE5006" w:rsidRPr="009976D7" w:rsidRDefault="00EE5006" w:rsidP="00186E4B">
      <w:pPr>
        <w:pStyle w:val="Corpsdetexte"/>
        <w:ind w:firstLine="0"/>
        <w:rPr>
          <w:rFonts w:asciiTheme="majorHAnsi" w:hAnsiTheme="majorHAnsi"/>
          <w:sz w:val="17"/>
          <w:szCs w:val="17"/>
          <w:lang w:val="fr-BE"/>
        </w:rPr>
      </w:pPr>
    </w:p>
    <w:p w14:paraId="6DF953F4" w14:textId="77777777" w:rsidR="00EE5006" w:rsidRPr="009976D7" w:rsidRDefault="00D512E9">
      <w:pPr>
        <w:pStyle w:val="Paragraphedeliste"/>
        <w:numPr>
          <w:ilvl w:val="0"/>
          <w:numId w:val="1"/>
        </w:numPr>
        <w:tabs>
          <w:tab w:val="left" w:pos="477"/>
        </w:tabs>
        <w:ind w:right="125"/>
        <w:rPr>
          <w:rFonts w:asciiTheme="majorHAnsi" w:hAnsiTheme="majorHAnsi"/>
          <w:sz w:val="17"/>
          <w:szCs w:val="17"/>
          <w:lang w:val="fr-BE"/>
        </w:rPr>
      </w:pPr>
      <w:r w:rsidRPr="009976D7">
        <w:rPr>
          <w:rFonts w:asciiTheme="majorHAnsi" w:hAnsiTheme="majorHAnsi"/>
          <w:sz w:val="17"/>
          <w:szCs w:val="17"/>
          <w:lang w:val="fr-BE"/>
        </w:rPr>
        <w:t>En cas de renonciation du maître de l'ouvrage à l'exécution de tout ou d'une partie des travaux, comme en cas d'arrêt des travaux par sa faute, l'indemnisation des frais résultants et du manque à gagner est fixée forfaitairement</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à</w:t>
      </w:r>
      <w:r w:rsidRPr="009976D7">
        <w:rPr>
          <w:rFonts w:asciiTheme="majorHAnsi" w:hAnsiTheme="majorHAnsi"/>
          <w:spacing w:val="-1"/>
          <w:sz w:val="17"/>
          <w:szCs w:val="17"/>
          <w:lang w:val="fr-BE"/>
        </w:rPr>
        <w:t xml:space="preserve"> </w:t>
      </w:r>
      <w:r w:rsidRPr="009976D7">
        <w:rPr>
          <w:rFonts w:asciiTheme="majorHAnsi" w:hAnsiTheme="majorHAnsi"/>
          <w:sz w:val="17"/>
          <w:szCs w:val="17"/>
          <w:lang w:val="fr-BE"/>
        </w:rPr>
        <w:t>25%</w:t>
      </w:r>
      <w:r w:rsidRPr="009976D7">
        <w:rPr>
          <w:rFonts w:asciiTheme="majorHAnsi" w:hAnsiTheme="majorHAnsi"/>
          <w:spacing w:val="-3"/>
          <w:sz w:val="17"/>
          <w:szCs w:val="17"/>
          <w:lang w:val="fr-BE"/>
        </w:rPr>
        <w:t xml:space="preserve"> </w:t>
      </w:r>
      <w:r w:rsidRPr="009976D7">
        <w:rPr>
          <w:rFonts w:asciiTheme="majorHAnsi" w:hAnsiTheme="majorHAnsi"/>
          <w:sz w:val="17"/>
          <w:szCs w:val="17"/>
          <w:lang w:val="fr-BE"/>
        </w:rPr>
        <w:t>du</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prix</w:t>
      </w:r>
      <w:r w:rsidRPr="009976D7">
        <w:rPr>
          <w:rFonts w:asciiTheme="majorHAnsi" w:hAnsiTheme="majorHAnsi"/>
          <w:spacing w:val="-6"/>
          <w:sz w:val="17"/>
          <w:szCs w:val="17"/>
          <w:lang w:val="fr-BE"/>
        </w:rPr>
        <w:t xml:space="preserve"> </w:t>
      </w:r>
      <w:r w:rsidRPr="009976D7">
        <w:rPr>
          <w:rFonts w:asciiTheme="majorHAnsi" w:hAnsiTheme="majorHAnsi"/>
          <w:sz w:val="17"/>
          <w:szCs w:val="17"/>
          <w:lang w:val="fr-BE"/>
        </w:rPr>
        <w:t>de</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l'entreprise</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ou</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des</w:t>
      </w:r>
      <w:r w:rsidRPr="009976D7">
        <w:rPr>
          <w:rFonts w:asciiTheme="majorHAnsi" w:hAnsiTheme="majorHAnsi"/>
          <w:spacing w:val="-1"/>
          <w:sz w:val="17"/>
          <w:szCs w:val="17"/>
          <w:lang w:val="fr-BE"/>
        </w:rPr>
        <w:t xml:space="preserve"> </w:t>
      </w:r>
      <w:r w:rsidRPr="009976D7">
        <w:rPr>
          <w:rFonts w:asciiTheme="majorHAnsi" w:hAnsiTheme="majorHAnsi"/>
          <w:sz w:val="17"/>
          <w:szCs w:val="17"/>
          <w:lang w:val="fr-BE"/>
        </w:rPr>
        <w:t>travaux</w:t>
      </w:r>
      <w:r w:rsidRPr="009976D7">
        <w:rPr>
          <w:rFonts w:asciiTheme="majorHAnsi" w:hAnsiTheme="majorHAnsi"/>
          <w:spacing w:val="-6"/>
          <w:sz w:val="17"/>
          <w:szCs w:val="17"/>
          <w:lang w:val="fr-BE"/>
        </w:rPr>
        <w:t xml:space="preserve"> </w:t>
      </w:r>
      <w:r w:rsidRPr="009976D7">
        <w:rPr>
          <w:rFonts w:asciiTheme="majorHAnsi" w:hAnsiTheme="majorHAnsi"/>
          <w:sz w:val="17"/>
          <w:szCs w:val="17"/>
          <w:lang w:val="fr-BE"/>
        </w:rPr>
        <w:t>demeurant</w:t>
      </w:r>
      <w:r w:rsidRPr="009976D7">
        <w:rPr>
          <w:rFonts w:asciiTheme="majorHAnsi" w:hAnsiTheme="majorHAnsi"/>
          <w:spacing w:val="-4"/>
          <w:sz w:val="17"/>
          <w:szCs w:val="17"/>
          <w:lang w:val="fr-BE"/>
        </w:rPr>
        <w:t xml:space="preserve"> </w:t>
      </w:r>
      <w:r w:rsidRPr="009976D7">
        <w:rPr>
          <w:rFonts w:asciiTheme="majorHAnsi" w:hAnsiTheme="majorHAnsi"/>
          <w:sz w:val="17"/>
          <w:szCs w:val="17"/>
          <w:lang w:val="fr-BE"/>
        </w:rPr>
        <w:t>à</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exécuter</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(minimum</w:t>
      </w:r>
      <w:r w:rsidRPr="009976D7">
        <w:rPr>
          <w:rFonts w:asciiTheme="majorHAnsi" w:hAnsiTheme="majorHAnsi"/>
          <w:spacing w:val="-1"/>
          <w:sz w:val="17"/>
          <w:szCs w:val="17"/>
          <w:lang w:val="fr-BE"/>
        </w:rPr>
        <w:t xml:space="preserve"> </w:t>
      </w:r>
      <w:r w:rsidRPr="009976D7">
        <w:rPr>
          <w:rFonts w:asciiTheme="majorHAnsi" w:hAnsiTheme="majorHAnsi"/>
          <w:sz w:val="17"/>
          <w:szCs w:val="17"/>
          <w:lang w:val="fr-BE"/>
        </w:rPr>
        <w:t>62,50</w:t>
      </w:r>
      <w:r w:rsidRPr="009976D7">
        <w:rPr>
          <w:rFonts w:asciiTheme="majorHAnsi" w:hAnsiTheme="majorHAnsi"/>
          <w:spacing w:val="-2"/>
          <w:sz w:val="17"/>
          <w:szCs w:val="17"/>
          <w:lang w:val="fr-BE"/>
        </w:rPr>
        <w:t xml:space="preserve"> </w:t>
      </w:r>
      <w:r w:rsidRPr="009976D7">
        <w:rPr>
          <w:rFonts w:asciiTheme="majorHAnsi" w:hAnsiTheme="majorHAnsi"/>
          <w:sz w:val="17"/>
          <w:szCs w:val="17"/>
          <w:lang w:val="fr-BE"/>
        </w:rPr>
        <w:t>euros).</w:t>
      </w:r>
    </w:p>
    <w:p w14:paraId="1116B84C" w14:textId="77777777" w:rsidR="00EE5006" w:rsidRPr="009976D7" w:rsidRDefault="00EE5006">
      <w:pPr>
        <w:pStyle w:val="Corpsdetexte"/>
        <w:ind w:firstLine="0"/>
        <w:rPr>
          <w:rFonts w:asciiTheme="majorHAnsi" w:hAnsiTheme="majorHAnsi"/>
          <w:sz w:val="17"/>
          <w:szCs w:val="17"/>
          <w:lang w:val="fr-BE"/>
        </w:rPr>
      </w:pPr>
    </w:p>
    <w:p w14:paraId="2FA8EA71" w14:textId="77777777" w:rsidR="00EE5006" w:rsidRPr="009976D7" w:rsidRDefault="00D512E9">
      <w:pPr>
        <w:pStyle w:val="Paragraphedeliste"/>
        <w:numPr>
          <w:ilvl w:val="0"/>
          <w:numId w:val="1"/>
        </w:numPr>
        <w:tabs>
          <w:tab w:val="left" w:pos="477"/>
        </w:tabs>
        <w:ind w:right="119"/>
        <w:rPr>
          <w:rFonts w:asciiTheme="majorHAnsi" w:hAnsiTheme="majorHAnsi"/>
          <w:sz w:val="17"/>
          <w:szCs w:val="17"/>
          <w:lang w:val="fr-BE"/>
        </w:rPr>
      </w:pPr>
      <w:r w:rsidRPr="009976D7">
        <w:rPr>
          <w:rFonts w:asciiTheme="majorHAnsi" w:hAnsiTheme="majorHAnsi"/>
          <w:sz w:val="17"/>
          <w:szCs w:val="17"/>
          <w:lang w:val="fr-BE"/>
        </w:rPr>
        <w:t>Tout événement indépendant de la volonté des parties et ayant pour effet de rendre plus difficile ou plus onéreuse l’exécution des travaux convenus autorise notre société soit à suspendre l’exécution des travaux si cet événement est momentané soit à résilier le contrat si cet événement produit ses effets pendant plus de 30 jours, sans préavis ni indemnité en faveur du</w:t>
      </w:r>
      <w:r w:rsidRPr="009976D7">
        <w:rPr>
          <w:rFonts w:asciiTheme="majorHAnsi" w:hAnsiTheme="majorHAnsi"/>
          <w:spacing w:val="-9"/>
          <w:sz w:val="17"/>
          <w:szCs w:val="17"/>
          <w:lang w:val="fr-BE"/>
        </w:rPr>
        <w:t xml:space="preserve"> </w:t>
      </w:r>
      <w:r w:rsidRPr="009976D7">
        <w:rPr>
          <w:rFonts w:asciiTheme="majorHAnsi" w:hAnsiTheme="majorHAnsi"/>
          <w:sz w:val="17"/>
          <w:szCs w:val="17"/>
          <w:lang w:val="fr-BE"/>
        </w:rPr>
        <w:t>client.</w:t>
      </w:r>
    </w:p>
    <w:p w14:paraId="7E36B8AE" w14:textId="77777777" w:rsidR="00EE5006" w:rsidRPr="009976D7" w:rsidRDefault="00EE5006">
      <w:pPr>
        <w:pStyle w:val="Corpsdetexte"/>
        <w:spacing w:before="11"/>
        <w:ind w:firstLine="0"/>
        <w:rPr>
          <w:rFonts w:asciiTheme="majorHAnsi" w:hAnsiTheme="majorHAnsi"/>
          <w:sz w:val="17"/>
          <w:szCs w:val="17"/>
          <w:lang w:val="fr-BE"/>
        </w:rPr>
      </w:pPr>
    </w:p>
    <w:p w14:paraId="1457DDEE" w14:textId="77777777" w:rsidR="00EE5006" w:rsidRPr="009976D7" w:rsidRDefault="00D512E9">
      <w:pPr>
        <w:pStyle w:val="Paragraphedeliste"/>
        <w:numPr>
          <w:ilvl w:val="0"/>
          <w:numId w:val="1"/>
        </w:numPr>
        <w:tabs>
          <w:tab w:val="left" w:pos="477"/>
        </w:tabs>
        <w:ind w:right="115"/>
        <w:rPr>
          <w:rFonts w:asciiTheme="majorHAnsi" w:hAnsiTheme="majorHAnsi"/>
          <w:sz w:val="17"/>
          <w:szCs w:val="17"/>
          <w:lang w:val="fr-BE"/>
        </w:rPr>
      </w:pPr>
      <w:r w:rsidRPr="009976D7">
        <w:rPr>
          <w:rFonts w:asciiTheme="majorHAnsi" w:hAnsiTheme="majorHAnsi"/>
          <w:sz w:val="17"/>
          <w:szCs w:val="17"/>
          <w:lang w:val="fr-BE"/>
        </w:rPr>
        <w:t xml:space="preserve">Les contrats d’entretien annuels sont renouvelables tacitement si le client n’a pas notifié par un préavis de trois mois son désir de ne pas poursuivre le contrat d’entretien pour l’année suivante. </w:t>
      </w:r>
      <w:r w:rsidR="00994F7D" w:rsidRPr="009976D7">
        <w:rPr>
          <w:rFonts w:asciiTheme="majorHAnsi" w:hAnsiTheme="majorHAnsi"/>
          <w:sz w:val="17"/>
          <w:szCs w:val="17"/>
          <w:lang w:val="fr-BE"/>
        </w:rPr>
        <w:t xml:space="preserve"> </w:t>
      </w:r>
      <w:r w:rsidRPr="009976D7">
        <w:rPr>
          <w:rFonts w:asciiTheme="majorHAnsi" w:hAnsiTheme="majorHAnsi"/>
          <w:sz w:val="17"/>
          <w:szCs w:val="17"/>
          <w:lang w:val="fr-BE"/>
        </w:rPr>
        <w:t>Les montants de ces contrats sont adaptés chaque début d’année à l’indice des prix à la</w:t>
      </w:r>
      <w:r w:rsidRPr="009976D7">
        <w:rPr>
          <w:rFonts w:asciiTheme="majorHAnsi" w:hAnsiTheme="majorHAnsi"/>
          <w:spacing w:val="-13"/>
          <w:sz w:val="17"/>
          <w:szCs w:val="17"/>
          <w:lang w:val="fr-BE"/>
        </w:rPr>
        <w:t xml:space="preserve"> </w:t>
      </w:r>
      <w:r w:rsidRPr="009976D7">
        <w:rPr>
          <w:rFonts w:asciiTheme="majorHAnsi" w:hAnsiTheme="majorHAnsi"/>
          <w:sz w:val="17"/>
          <w:szCs w:val="17"/>
          <w:lang w:val="fr-BE"/>
        </w:rPr>
        <w:t>consommation.</w:t>
      </w:r>
    </w:p>
    <w:p w14:paraId="09E9AA89" w14:textId="77777777" w:rsidR="00EE5006" w:rsidRPr="009976D7" w:rsidRDefault="00EE5006">
      <w:pPr>
        <w:pStyle w:val="Corpsdetexte"/>
        <w:spacing w:before="10"/>
        <w:ind w:firstLine="0"/>
        <w:rPr>
          <w:rFonts w:asciiTheme="majorHAnsi" w:hAnsiTheme="majorHAnsi"/>
          <w:sz w:val="17"/>
          <w:szCs w:val="17"/>
          <w:lang w:val="fr-BE"/>
        </w:rPr>
      </w:pPr>
    </w:p>
    <w:p w14:paraId="644010A6" w14:textId="77777777" w:rsidR="00EE5006" w:rsidRPr="009976D7" w:rsidRDefault="00D512E9">
      <w:pPr>
        <w:pStyle w:val="Paragraphedeliste"/>
        <w:numPr>
          <w:ilvl w:val="0"/>
          <w:numId w:val="1"/>
        </w:numPr>
        <w:tabs>
          <w:tab w:val="left" w:pos="477"/>
        </w:tabs>
        <w:rPr>
          <w:rFonts w:asciiTheme="majorHAnsi" w:hAnsiTheme="majorHAnsi"/>
          <w:sz w:val="17"/>
          <w:szCs w:val="17"/>
          <w:lang w:val="fr-BE"/>
        </w:rPr>
      </w:pPr>
      <w:r w:rsidRPr="009976D7">
        <w:rPr>
          <w:rFonts w:asciiTheme="majorHAnsi" w:hAnsiTheme="majorHAnsi"/>
          <w:sz w:val="17"/>
          <w:szCs w:val="17"/>
          <w:lang w:val="fr-BE"/>
        </w:rPr>
        <w:t>En cas de litige, seuls les Tribunaux de l'arrondissement de Bruxelles, sont</w:t>
      </w:r>
      <w:r w:rsidRPr="009976D7">
        <w:rPr>
          <w:rFonts w:asciiTheme="majorHAnsi" w:hAnsiTheme="majorHAnsi"/>
          <w:spacing w:val="-13"/>
          <w:sz w:val="17"/>
          <w:szCs w:val="17"/>
          <w:lang w:val="fr-BE"/>
        </w:rPr>
        <w:t xml:space="preserve"> </w:t>
      </w:r>
      <w:r w:rsidRPr="009976D7">
        <w:rPr>
          <w:rFonts w:asciiTheme="majorHAnsi" w:hAnsiTheme="majorHAnsi"/>
          <w:sz w:val="17"/>
          <w:szCs w:val="17"/>
          <w:lang w:val="fr-BE"/>
        </w:rPr>
        <w:t>compétents.</w:t>
      </w:r>
    </w:p>
    <w:sectPr w:rsidR="00EE5006" w:rsidRPr="009976D7" w:rsidSect="009976D7">
      <w:headerReference w:type="default" r:id="rId7"/>
      <w:type w:val="continuous"/>
      <w:pgSz w:w="11906" w:h="16838" w:code="9"/>
      <w:pgMar w:top="720" w:right="720" w:bottom="720" w:left="720" w:header="720" w:footer="720"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F87B4" w14:textId="77777777" w:rsidR="009976D7" w:rsidRDefault="009976D7" w:rsidP="009976D7">
      <w:r>
        <w:separator/>
      </w:r>
    </w:p>
  </w:endnote>
  <w:endnote w:type="continuationSeparator" w:id="0">
    <w:p w14:paraId="21F08C52" w14:textId="77777777" w:rsidR="009976D7" w:rsidRDefault="009976D7" w:rsidP="00997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82B30" w14:textId="77777777" w:rsidR="009976D7" w:rsidRDefault="009976D7" w:rsidP="009976D7">
      <w:r>
        <w:separator/>
      </w:r>
    </w:p>
  </w:footnote>
  <w:footnote w:type="continuationSeparator" w:id="0">
    <w:p w14:paraId="69B64A07" w14:textId="77777777" w:rsidR="009976D7" w:rsidRDefault="009976D7" w:rsidP="00997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A084C" w14:textId="77777777" w:rsidR="009976D7" w:rsidRPr="00186E4B" w:rsidRDefault="009976D7" w:rsidP="009976D7">
    <w:pPr>
      <w:spacing w:before="73"/>
      <w:jc w:val="center"/>
      <w:rPr>
        <w:b/>
      </w:rPr>
    </w:pPr>
    <w:r w:rsidRPr="00186E4B">
      <w:rPr>
        <w:b/>
      </w:rPr>
      <w:t>CONDITIONS GENERALES REVE-VERT SPRL</w:t>
    </w:r>
  </w:p>
  <w:p w14:paraId="169D406D" w14:textId="77777777" w:rsidR="009976D7" w:rsidRDefault="009976D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4398E"/>
    <w:multiLevelType w:val="hybridMultilevel"/>
    <w:tmpl w:val="77FEA65E"/>
    <w:lvl w:ilvl="0" w:tplc="EDF68410">
      <w:start w:val="1"/>
      <w:numFmt w:val="decimal"/>
      <w:lvlText w:val="%1."/>
      <w:lvlJc w:val="left"/>
      <w:pPr>
        <w:ind w:left="476" w:hanging="360"/>
      </w:pPr>
      <w:rPr>
        <w:rFonts w:hint="default"/>
        <w:spacing w:val="-3"/>
        <w:w w:val="99"/>
        <w:lang w:val="en-US" w:eastAsia="en-US" w:bidi="en-US"/>
      </w:rPr>
    </w:lvl>
    <w:lvl w:ilvl="1" w:tplc="EE1415A4">
      <w:numFmt w:val="bullet"/>
      <w:lvlText w:val="-"/>
      <w:lvlJc w:val="left"/>
      <w:pPr>
        <w:ind w:left="889" w:hanging="360"/>
      </w:pPr>
      <w:rPr>
        <w:rFonts w:ascii="Arial" w:eastAsia="Arial" w:hAnsi="Arial" w:cs="Arial" w:hint="default"/>
        <w:spacing w:val="-4"/>
        <w:w w:val="99"/>
        <w:sz w:val="18"/>
        <w:szCs w:val="18"/>
        <w:lang w:val="en-US" w:eastAsia="en-US" w:bidi="en-US"/>
      </w:rPr>
    </w:lvl>
    <w:lvl w:ilvl="2" w:tplc="BB46EC36">
      <w:numFmt w:val="bullet"/>
      <w:lvlText w:val="•"/>
      <w:lvlJc w:val="left"/>
      <w:pPr>
        <w:ind w:left="1813" w:hanging="360"/>
      </w:pPr>
      <w:rPr>
        <w:rFonts w:hint="default"/>
        <w:lang w:val="en-US" w:eastAsia="en-US" w:bidi="en-US"/>
      </w:rPr>
    </w:lvl>
    <w:lvl w:ilvl="3" w:tplc="8384C5DA">
      <w:numFmt w:val="bullet"/>
      <w:lvlText w:val="•"/>
      <w:lvlJc w:val="left"/>
      <w:pPr>
        <w:ind w:left="2746" w:hanging="360"/>
      </w:pPr>
      <w:rPr>
        <w:rFonts w:hint="default"/>
        <w:lang w:val="en-US" w:eastAsia="en-US" w:bidi="en-US"/>
      </w:rPr>
    </w:lvl>
    <w:lvl w:ilvl="4" w:tplc="BEE292E4">
      <w:numFmt w:val="bullet"/>
      <w:lvlText w:val="•"/>
      <w:lvlJc w:val="left"/>
      <w:pPr>
        <w:ind w:left="3680" w:hanging="360"/>
      </w:pPr>
      <w:rPr>
        <w:rFonts w:hint="default"/>
        <w:lang w:val="en-US" w:eastAsia="en-US" w:bidi="en-US"/>
      </w:rPr>
    </w:lvl>
    <w:lvl w:ilvl="5" w:tplc="AB6E1CB8">
      <w:numFmt w:val="bullet"/>
      <w:lvlText w:val="•"/>
      <w:lvlJc w:val="left"/>
      <w:pPr>
        <w:ind w:left="4613" w:hanging="360"/>
      </w:pPr>
      <w:rPr>
        <w:rFonts w:hint="default"/>
        <w:lang w:val="en-US" w:eastAsia="en-US" w:bidi="en-US"/>
      </w:rPr>
    </w:lvl>
    <w:lvl w:ilvl="6" w:tplc="2C121174">
      <w:numFmt w:val="bullet"/>
      <w:lvlText w:val="•"/>
      <w:lvlJc w:val="left"/>
      <w:pPr>
        <w:ind w:left="5546" w:hanging="360"/>
      </w:pPr>
      <w:rPr>
        <w:rFonts w:hint="default"/>
        <w:lang w:val="en-US" w:eastAsia="en-US" w:bidi="en-US"/>
      </w:rPr>
    </w:lvl>
    <w:lvl w:ilvl="7" w:tplc="E09C51EA">
      <w:numFmt w:val="bullet"/>
      <w:lvlText w:val="•"/>
      <w:lvlJc w:val="left"/>
      <w:pPr>
        <w:ind w:left="6480" w:hanging="360"/>
      </w:pPr>
      <w:rPr>
        <w:rFonts w:hint="default"/>
        <w:lang w:val="en-US" w:eastAsia="en-US" w:bidi="en-US"/>
      </w:rPr>
    </w:lvl>
    <w:lvl w:ilvl="8" w:tplc="DC74F6DC">
      <w:numFmt w:val="bullet"/>
      <w:lvlText w:val="•"/>
      <w:lvlJc w:val="left"/>
      <w:pPr>
        <w:ind w:left="7413"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E5006"/>
    <w:rsid w:val="00186E4B"/>
    <w:rsid w:val="003E111D"/>
    <w:rsid w:val="004453FA"/>
    <w:rsid w:val="0067759B"/>
    <w:rsid w:val="00994F7D"/>
    <w:rsid w:val="009976D7"/>
    <w:rsid w:val="00D512E9"/>
    <w:rsid w:val="00EE5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2D12B"/>
  <w15:docId w15:val="{50B4FEF7-20F1-47A8-BE61-11E66047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fr-BE"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hanging="360"/>
    </w:pPr>
    <w:rPr>
      <w:sz w:val="18"/>
      <w:szCs w:val="18"/>
      <w:lang w:val="en-US"/>
    </w:rPr>
  </w:style>
  <w:style w:type="paragraph" w:styleId="Paragraphedeliste">
    <w:name w:val="List Paragraph"/>
    <w:basedOn w:val="Normal"/>
    <w:uiPriority w:val="1"/>
    <w:qFormat/>
    <w:pPr>
      <w:ind w:left="476" w:hanging="360"/>
      <w:jc w:val="both"/>
    </w:pPr>
    <w:rPr>
      <w:lang w:val="en-US"/>
    </w:rPr>
  </w:style>
  <w:style w:type="paragraph" w:customStyle="1" w:styleId="TableParagraph">
    <w:name w:val="Table Paragraph"/>
    <w:basedOn w:val="Normal"/>
    <w:uiPriority w:val="1"/>
    <w:qFormat/>
    <w:rPr>
      <w:lang w:val="en-US"/>
    </w:rPr>
  </w:style>
  <w:style w:type="paragraph" w:styleId="En-tte">
    <w:name w:val="header"/>
    <w:basedOn w:val="Normal"/>
    <w:link w:val="En-tteCar"/>
    <w:uiPriority w:val="99"/>
    <w:unhideWhenUsed/>
    <w:rsid w:val="009976D7"/>
    <w:pPr>
      <w:tabs>
        <w:tab w:val="center" w:pos="4703"/>
        <w:tab w:val="right" w:pos="9406"/>
      </w:tabs>
    </w:pPr>
  </w:style>
  <w:style w:type="character" w:customStyle="1" w:styleId="En-tteCar">
    <w:name w:val="En-tête Car"/>
    <w:basedOn w:val="Policepardfaut"/>
    <w:link w:val="En-tte"/>
    <w:uiPriority w:val="99"/>
    <w:rsid w:val="009976D7"/>
    <w:rPr>
      <w:rFonts w:ascii="Arial" w:eastAsia="Arial" w:hAnsi="Arial" w:cs="Arial"/>
      <w:lang w:val="fr-BE" w:bidi="en-US"/>
    </w:rPr>
  </w:style>
  <w:style w:type="paragraph" w:styleId="Pieddepage">
    <w:name w:val="footer"/>
    <w:basedOn w:val="Normal"/>
    <w:link w:val="PieddepageCar"/>
    <w:uiPriority w:val="99"/>
    <w:unhideWhenUsed/>
    <w:rsid w:val="009976D7"/>
    <w:pPr>
      <w:tabs>
        <w:tab w:val="center" w:pos="4703"/>
        <w:tab w:val="right" w:pos="9406"/>
      </w:tabs>
    </w:pPr>
  </w:style>
  <w:style w:type="character" w:customStyle="1" w:styleId="PieddepageCar">
    <w:name w:val="Pied de page Car"/>
    <w:basedOn w:val="Policepardfaut"/>
    <w:link w:val="Pieddepage"/>
    <w:uiPriority w:val="99"/>
    <w:rsid w:val="009976D7"/>
    <w:rPr>
      <w:rFonts w:ascii="Arial" w:eastAsia="Arial" w:hAnsi="Arial" w:cs="Arial"/>
      <w:lang w:val="fr-B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880</Words>
  <Characters>4844</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emond philippe</dc:creator>
  <cp:lastModifiedBy> </cp:lastModifiedBy>
  <cp:revision>5</cp:revision>
  <cp:lastPrinted>2019-04-29T13:35:00Z</cp:lastPrinted>
  <dcterms:created xsi:type="dcterms:W3CDTF">2019-02-08T09:25:00Z</dcterms:created>
  <dcterms:modified xsi:type="dcterms:W3CDTF">2019-04-29T13:36:00Z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2019-01-23T00:00:00Z</vt:filetime>
  </property>
  <property fmtid="{D5CDD505-2E9C-101B-9397-08002B2CF9AE}" pid="3" name="Creator">
    <vt:lpwstr>Microsoft® Word 2016</vt:lpwstr>
  </property>
  <property fmtid="{D5CDD505-2E9C-101B-9397-08002B2CF9AE}" pid="4" name="LastSaved">
    <vt:filetime>2019-02-08T00:00:00Z</vt:filetime>
  </property>
</Properties>
</file>