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11E" w:rsidRPr="00FC73A9" w:rsidRDefault="00DE311E" w:rsidP="00FD42E1">
      <w:pPr>
        <w:rPr>
          <w:noProof/>
          <w:sz w:val="24"/>
          <w:szCs w:val="24"/>
          <w:lang w:eastAsia="fr-FR"/>
        </w:rPr>
      </w:pPr>
    </w:p>
    <w:p w:rsidR="00DE311E" w:rsidRPr="00FC73A9" w:rsidRDefault="00DE311E" w:rsidP="00FD42E1">
      <w:pPr>
        <w:rPr>
          <w:noProof/>
          <w:sz w:val="24"/>
          <w:szCs w:val="24"/>
          <w:lang w:eastAsia="fr-FR"/>
        </w:rPr>
      </w:pPr>
    </w:p>
    <w:p w:rsidR="00D3302E" w:rsidRPr="00FC73A9" w:rsidRDefault="008C603A">
      <w:pPr>
        <w:spacing w:line="360" w:lineRule="auto"/>
        <w:rPr>
          <w:b/>
          <w:sz w:val="24"/>
          <w:szCs w:val="24"/>
        </w:rPr>
      </w:pPr>
      <w:r w:rsidRPr="00FC73A9">
        <w:rPr>
          <w:b/>
          <w:sz w:val="24"/>
          <w:szCs w:val="24"/>
        </w:rPr>
        <w:t>2. Cadrage</w:t>
      </w:r>
      <w:r w:rsidR="00CB4A72" w:rsidRPr="00FC73A9">
        <w:rPr>
          <w:b/>
          <w:sz w:val="24"/>
          <w:szCs w:val="24"/>
        </w:rPr>
        <w:t xml:space="preserve"> de programme</w:t>
      </w:r>
      <w:r w:rsidR="0011405E" w:rsidRPr="00FC73A9">
        <w:rPr>
          <w:b/>
          <w:sz w:val="24"/>
          <w:szCs w:val="24"/>
        </w:rPr>
        <w:t>s</w:t>
      </w:r>
      <w:r w:rsidR="002D35C3" w:rsidRPr="00FC73A9">
        <w:rPr>
          <w:b/>
          <w:sz w:val="24"/>
          <w:szCs w:val="24"/>
        </w:rPr>
        <w:t xml:space="preserve"> </w:t>
      </w:r>
      <w:r w:rsidR="00CB4A72" w:rsidRPr="00FC73A9">
        <w:rPr>
          <w:b/>
          <w:sz w:val="24"/>
          <w:szCs w:val="24"/>
        </w:rPr>
        <w:t>d</w:t>
      </w:r>
      <w:r w:rsidRPr="00FC73A9">
        <w:rPr>
          <w:b/>
          <w:sz w:val="24"/>
          <w:szCs w:val="24"/>
        </w:rPr>
        <w:t>’a</w:t>
      </w:r>
      <w:r w:rsidR="008E7EF0" w:rsidRPr="00FC73A9">
        <w:rPr>
          <w:b/>
          <w:sz w:val="24"/>
          <w:szCs w:val="24"/>
        </w:rPr>
        <w:t>limentation automatique d</w:t>
      </w:r>
      <w:r w:rsidRPr="00FC73A9">
        <w:rPr>
          <w:b/>
          <w:sz w:val="24"/>
          <w:szCs w:val="24"/>
        </w:rPr>
        <w:t xml:space="preserve">’une </w:t>
      </w:r>
      <w:r w:rsidR="008E7EF0" w:rsidRPr="00FC73A9">
        <w:rPr>
          <w:b/>
          <w:sz w:val="24"/>
          <w:szCs w:val="24"/>
        </w:rPr>
        <w:t>fiche indicateur</w:t>
      </w:r>
    </w:p>
    <w:p w:rsidR="00D3302E" w:rsidRPr="00FC73A9" w:rsidRDefault="00D679D8">
      <w:pPr>
        <w:spacing w:line="360" w:lineRule="auto"/>
        <w:rPr>
          <w:sz w:val="24"/>
          <w:szCs w:val="24"/>
        </w:rPr>
      </w:pPr>
      <w:r w:rsidRPr="00FC73A9">
        <w:rPr>
          <w:sz w:val="24"/>
          <w:szCs w:val="24"/>
        </w:rPr>
        <w:t xml:space="preserve">Le tableau de bord des risques est alimenté par différentes sources. Afin de m’assurer de la bonne compréhension du besoin. Il a été indispensable d’identifier : </w:t>
      </w:r>
    </w:p>
    <w:p w:rsidR="00D3302E" w:rsidRPr="00FC73A9" w:rsidRDefault="00D679D8">
      <w:pPr>
        <w:pStyle w:val="Paragraphedeliste"/>
        <w:numPr>
          <w:ilvl w:val="0"/>
          <w:numId w:val="5"/>
        </w:numPr>
        <w:rPr>
          <w:sz w:val="24"/>
          <w:szCs w:val="24"/>
        </w:rPr>
      </w:pPr>
      <w:r w:rsidRPr="00FC73A9">
        <w:rPr>
          <w:sz w:val="24"/>
          <w:szCs w:val="24"/>
        </w:rPr>
        <w:t xml:space="preserve">les fichiers sources, </w:t>
      </w:r>
    </w:p>
    <w:p w:rsidR="00D3302E" w:rsidRPr="00FC73A9" w:rsidRDefault="00D679D8">
      <w:pPr>
        <w:pStyle w:val="Paragraphedeliste"/>
        <w:numPr>
          <w:ilvl w:val="0"/>
          <w:numId w:val="5"/>
        </w:numPr>
        <w:rPr>
          <w:sz w:val="24"/>
          <w:szCs w:val="24"/>
        </w:rPr>
      </w:pPr>
      <w:r w:rsidRPr="00FC73A9">
        <w:rPr>
          <w:sz w:val="24"/>
          <w:szCs w:val="24"/>
        </w:rPr>
        <w:t xml:space="preserve">les données à récupérer </w:t>
      </w:r>
    </w:p>
    <w:p w:rsidR="00D3302E" w:rsidRPr="00FC73A9" w:rsidRDefault="00D679D8">
      <w:pPr>
        <w:pStyle w:val="Paragraphedeliste"/>
        <w:numPr>
          <w:ilvl w:val="0"/>
          <w:numId w:val="5"/>
        </w:numPr>
        <w:rPr>
          <w:sz w:val="24"/>
          <w:szCs w:val="24"/>
        </w:rPr>
      </w:pPr>
      <w:r w:rsidRPr="00FC73A9">
        <w:rPr>
          <w:sz w:val="24"/>
          <w:szCs w:val="24"/>
        </w:rPr>
        <w:t xml:space="preserve">la destination des données. </w:t>
      </w:r>
    </w:p>
    <w:p w:rsidR="00CB4A72" w:rsidRPr="00FC73A9" w:rsidRDefault="00D679D8" w:rsidP="00CB4A72">
      <w:pPr>
        <w:rPr>
          <w:sz w:val="24"/>
          <w:szCs w:val="24"/>
        </w:rPr>
      </w:pPr>
      <w:r w:rsidRPr="00FC73A9">
        <w:rPr>
          <w:sz w:val="24"/>
          <w:szCs w:val="24"/>
        </w:rPr>
        <w:t xml:space="preserve">Afin de faciliter mes travaux, j’ai créé un fichier Excel dénommé «  TdBRisk : dictionnaire ». Ce dictionnaire recensé les différents indicateurs (dont, </w:t>
      </w:r>
      <w:r w:rsidR="0011405E" w:rsidRPr="00FC73A9">
        <w:rPr>
          <w:sz w:val="24"/>
          <w:szCs w:val="24"/>
        </w:rPr>
        <w:t>les modalités</w:t>
      </w:r>
      <w:r w:rsidRPr="00FC73A9">
        <w:rPr>
          <w:sz w:val="24"/>
          <w:szCs w:val="24"/>
        </w:rPr>
        <w:t xml:space="preserve"> de calcul, fichier source, la destination des donnée…).  La figure 5 suivante montre un exemple. </w:t>
      </w:r>
    </w:p>
    <w:p w:rsidR="00CB4A72" w:rsidRPr="00FC73A9" w:rsidRDefault="0011405E" w:rsidP="00CB4A72">
      <w:pPr>
        <w:rPr>
          <w:b/>
          <w:sz w:val="24"/>
          <w:szCs w:val="24"/>
        </w:rPr>
      </w:pPr>
      <w:r w:rsidRPr="00FC73A9">
        <w:rPr>
          <w:b/>
          <w:sz w:val="24"/>
          <w:szCs w:val="24"/>
        </w:rPr>
        <w:t xml:space="preserve">Ainsi, une fois la fiche validée, j’ai créé la macro nécessaire. </w:t>
      </w:r>
    </w:p>
    <w:p w:rsidR="0011405E" w:rsidRPr="00FC73A9" w:rsidRDefault="0011405E" w:rsidP="00CB4A72">
      <w:pPr>
        <w:rPr>
          <w:b/>
          <w:sz w:val="24"/>
          <w:szCs w:val="24"/>
        </w:rPr>
      </w:pPr>
    </w:p>
    <w:p w:rsidR="0011405E" w:rsidRPr="00FC73A9" w:rsidRDefault="0011405E" w:rsidP="00CB4A72">
      <w:pPr>
        <w:rPr>
          <w:b/>
          <w:sz w:val="24"/>
          <w:szCs w:val="24"/>
        </w:rPr>
      </w:pPr>
      <w:r w:rsidRPr="00FC73A9">
        <w:rPr>
          <w:b/>
          <w:sz w:val="24"/>
          <w:szCs w:val="24"/>
        </w:rPr>
        <w:t>Pour faciliter la réalisation des tests et l’analyse de la cohérence des données, j’ai utilisé dans un 1</w:t>
      </w:r>
      <w:r w:rsidR="00D679D8" w:rsidRPr="00FC73A9">
        <w:rPr>
          <w:b/>
          <w:sz w:val="24"/>
          <w:szCs w:val="24"/>
          <w:vertAlign w:val="superscript"/>
        </w:rPr>
        <w:t>er</w:t>
      </w:r>
      <w:r w:rsidRPr="00FC73A9">
        <w:rPr>
          <w:b/>
          <w:sz w:val="24"/>
          <w:szCs w:val="24"/>
        </w:rPr>
        <w:t xml:space="preserve"> temps des données fictives. </w:t>
      </w:r>
    </w:p>
    <w:p w:rsidR="00CB4A72" w:rsidRPr="00FC73A9" w:rsidRDefault="00CB4A72" w:rsidP="00CB4A72">
      <w:pPr>
        <w:rPr>
          <w:b/>
          <w:sz w:val="24"/>
          <w:szCs w:val="24"/>
        </w:rPr>
      </w:pPr>
    </w:p>
    <w:p w:rsidR="00CB4A72" w:rsidRPr="00FC73A9" w:rsidRDefault="00CB4A72" w:rsidP="00CB4A72">
      <w:pPr>
        <w:jc w:val="center"/>
        <w:rPr>
          <w:i/>
          <w:szCs w:val="24"/>
        </w:rPr>
      </w:pPr>
      <w:r w:rsidRPr="00FC73A9">
        <w:rPr>
          <w:i/>
          <w:szCs w:val="24"/>
        </w:rPr>
        <w:t>Figure</w:t>
      </w:r>
      <w:r w:rsidR="0011405E" w:rsidRPr="00FC73A9">
        <w:rPr>
          <w:i/>
          <w:szCs w:val="24"/>
        </w:rPr>
        <w:t>5 :</w:t>
      </w:r>
      <w:r w:rsidRPr="00FC73A9">
        <w:rPr>
          <w:i/>
          <w:szCs w:val="24"/>
        </w:rPr>
        <w:t xml:space="preserve"> « </w:t>
      </w:r>
      <w:r w:rsidR="0011405E" w:rsidRPr="00FC73A9">
        <w:rPr>
          <w:i/>
          <w:szCs w:val="24"/>
        </w:rPr>
        <w:t>fiche d’identité d’un indicateur</w:t>
      </w:r>
      <w:r w:rsidRPr="00FC73A9">
        <w:rPr>
          <w:i/>
          <w:szCs w:val="24"/>
        </w:rPr>
        <w:t xml:space="preserve"> » - Source personnelle </w:t>
      </w:r>
    </w:p>
    <w:p w:rsidR="00CB4A72" w:rsidRPr="00FC73A9" w:rsidRDefault="00CB4A72" w:rsidP="00CB4A72">
      <w:pPr>
        <w:rPr>
          <w:b/>
          <w:sz w:val="24"/>
          <w:szCs w:val="24"/>
        </w:rPr>
      </w:pPr>
    </w:p>
    <w:p w:rsidR="00CB4A72" w:rsidRPr="00FC73A9" w:rsidRDefault="00CB4A72" w:rsidP="00CB4A72">
      <w:bookmarkStart w:id="0" w:name="_GoBack"/>
      <w:bookmarkEnd w:id="0"/>
    </w:p>
    <w:p w:rsidR="00F33C98" w:rsidRPr="00FC73A9" w:rsidRDefault="002838DB" w:rsidP="00F33C98">
      <w:pPr>
        <w:rPr>
          <w:b/>
          <w:noProof/>
          <w:sz w:val="24"/>
          <w:szCs w:val="24"/>
          <w:lang w:eastAsia="fr-FR"/>
        </w:rPr>
      </w:pPr>
      <w:r w:rsidRPr="00FC73A9">
        <w:rPr>
          <w:noProof/>
          <w:sz w:val="24"/>
          <w:szCs w:val="24"/>
          <w:lang w:eastAsia="fr-FR"/>
        </w:rPr>
        <w:t>C</w:t>
      </w:r>
      <w:r w:rsidR="00F33C98" w:rsidRPr="00FC73A9">
        <w:rPr>
          <w:noProof/>
          <w:sz w:val="24"/>
          <w:szCs w:val="24"/>
          <w:lang w:eastAsia="fr-FR"/>
        </w:rPr>
        <w:t>réer un programme qui permet d'alimmenter les données nécessaire dans la case prévue, un messge doit d'afficher et dire "metttre à jour "</w:t>
      </w:r>
    </w:p>
    <w:p w:rsidR="00F33C98" w:rsidRPr="00FC73A9" w:rsidRDefault="00F33C98" w:rsidP="00F33C98">
      <w:pPr>
        <w:rPr>
          <w:noProof/>
          <w:sz w:val="24"/>
          <w:szCs w:val="24"/>
          <w:lang w:eastAsia="fr-FR"/>
        </w:rPr>
      </w:pPr>
      <w:r w:rsidRPr="00FC73A9">
        <w:rPr>
          <w:b/>
          <w:noProof/>
          <w:sz w:val="24"/>
          <w:szCs w:val="24"/>
          <w:lang w:eastAsia="fr-FR"/>
        </w:rPr>
        <w:t>Nota:</w:t>
      </w:r>
      <w:r w:rsidRPr="00FC73A9">
        <w:rPr>
          <w:noProof/>
          <w:sz w:val="24"/>
          <w:szCs w:val="24"/>
          <w:lang w:eastAsia="fr-FR"/>
        </w:rPr>
        <w:t xml:space="preserve"> il faut avoir un fichier Old pour mettre les fichiers utilisés aprés l'alimentation.</w:t>
      </w:r>
    </w:p>
    <w:p w:rsidR="008364E2" w:rsidRPr="00FC73A9" w:rsidRDefault="00B960BF">
      <w:pPr>
        <w:rPr>
          <w:b/>
          <w:sz w:val="24"/>
          <w:szCs w:val="24"/>
        </w:rPr>
      </w:pPr>
      <w:r w:rsidRPr="00B960BF">
        <w:rPr>
          <w:noProof/>
          <w:sz w:val="24"/>
          <w:szCs w:val="24"/>
          <w:lang w:eastAsia="fr-FR"/>
        </w:rPr>
        <w:lastRenderedPageBreak/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Plaque 2" o:spid="_x0000_s1033" type="#_x0000_t84" href="#'indicateurs business'!A1" title="Consulter le TdB Business" style="position:absolute;margin-left:196.15pt;margin-top:76.65pt;width:60.75pt;height:28.5pt;z-index:2517555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" o:button="t" fillcolor="#7f7f7f [1612]" strokecolor="#bfbfbf [2412]" strokeweight=".5pt">
            <v:fill o:detectmouseclick="t"/>
            <v:textbox style="mso-next-textbox:#Plaque 2">
              <w:txbxContent>
                <w:p w:rsidR="008364E2" w:rsidRDefault="008364E2" w:rsidP="008364E2">
                  <w:pPr>
                    <w:pStyle w:val="Normal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sz w:val="22"/>
                      <w:szCs w:val="22"/>
                    </w:rPr>
                    <w:t>Non</w:t>
                  </w:r>
                </w:p>
              </w:txbxContent>
            </v:textbox>
          </v:shape>
        </w:pict>
      </w:r>
      <w:r w:rsidRPr="00B960BF">
        <w:rPr>
          <w:noProof/>
          <w:sz w:val="24"/>
          <w:szCs w:val="24"/>
          <w:lang w:eastAsia="fr-FR"/>
        </w:rPr>
        <w:pict>
          <v:shape id="_x0000_s1034" type="#_x0000_t84" href="#'indicateurs business'!A1" title="Consulter le TdB Business" style="position:absolute;margin-left:107.65pt;margin-top:74.4pt;width:60.75pt;height:28.5pt;z-index:2517514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" o:button="t" fillcolor="#747070 [1614]" strokecolor="#bfbfbf [2412]" strokeweight=".5pt">
            <v:fill o:detectmouseclick="t"/>
            <v:textbox style="mso-next-textbox:#_x0000_s1034">
              <w:txbxContent>
                <w:p w:rsidR="00F33C98" w:rsidRDefault="00F33C98" w:rsidP="00F33C98">
                  <w:pPr>
                    <w:pStyle w:val="Normal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hAnsi="Calibri" w:cstheme="minorBidi"/>
                      <w:b/>
                      <w:bCs/>
                      <w:color w:val="000000" w:themeColor="dark1"/>
                      <w:sz w:val="22"/>
                      <w:szCs w:val="22"/>
                    </w:rPr>
                    <w:t>Oui</w:t>
                  </w:r>
                </w:p>
              </w:txbxContent>
            </v:textbox>
          </v:shape>
        </w:pict>
      </w:r>
      <w:r w:rsidRPr="00B960BF">
        <w:rPr>
          <w:noProof/>
          <w:sz w:val="24"/>
          <w:szCs w:val="24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93" o:spid="_x0000_s1035" type="#_x0000_t202" style="position:absolute;margin-left:72.4pt;margin-top:28.65pt;width:2in;height:33.75pt;z-index:251753472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" filled="f" stroked="f">
            <v:textbox style="mso-next-textbox:#Zone de texte 93">
              <w:txbxContent>
                <w:p w:rsidR="00F33C98" w:rsidRPr="00F33C98" w:rsidRDefault="00F33C98" w:rsidP="00F33C98">
                  <w:pPr>
                    <w:jc w:val="center"/>
                    <w:rPr>
                      <w:noProof/>
                      <w:color w:val="000000" w:themeColor="text1"/>
                      <w:sz w:val="40"/>
                      <w:szCs w:val="72"/>
                    </w:rPr>
                  </w:pPr>
                  <w:r w:rsidRPr="00F33C98">
                    <w:rPr>
                      <w:noProof/>
                      <w:color w:val="000000" w:themeColor="text1"/>
                      <w:sz w:val="40"/>
                      <w:szCs w:val="72"/>
                    </w:rPr>
                    <w:t>Mettre à jour l’indicateur ?</w:t>
                  </w:r>
                </w:p>
              </w:txbxContent>
            </v:textbox>
          </v:shape>
        </w:pict>
      </w:r>
      <w:r w:rsidR="00F33C98" w:rsidRPr="00FC73A9">
        <w:rPr>
          <w:noProof/>
          <w:sz w:val="24"/>
          <w:szCs w:val="24"/>
          <w:lang w:eastAsia="fr-FR"/>
        </w:rPr>
        <w:drawing>
          <wp:inline distT="0" distB="0" distL="0" distR="0">
            <wp:extent cx="5740400" cy="3276963"/>
            <wp:effectExtent l="0" t="0" r="0" b="0"/>
            <wp:docPr id="91" name="Imag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617" cy="32827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64E2" w:rsidRPr="00FC73A9" w:rsidRDefault="008364E2" w:rsidP="008364E2">
      <w:pPr>
        <w:tabs>
          <w:tab w:val="left" w:pos="8385"/>
        </w:tabs>
        <w:rPr>
          <w:sz w:val="24"/>
          <w:szCs w:val="24"/>
        </w:rPr>
      </w:pPr>
      <w:r w:rsidRPr="00FC73A9">
        <w:rPr>
          <w:sz w:val="24"/>
          <w:szCs w:val="24"/>
        </w:rPr>
        <w:tab/>
      </w:r>
    </w:p>
    <w:p w:rsidR="008364E2" w:rsidRPr="00FC73A9" w:rsidRDefault="008364E2" w:rsidP="008364E2">
      <w:pPr>
        <w:tabs>
          <w:tab w:val="left" w:pos="8385"/>
        </w:tabs>
        <w:rPr>
          <w:sz w:val="24"/>
          <w:szCs w:val="24"/>
        </w:rPr>
      </w:pPr>
      <w:r w:rsidRPr="00FC73A9">
        <w:rPr>
          <w:sz w:val="24"/>
          <w:szCs w:val="24"/>
        </w:rPr>
        <w:t>La mise à jour de l’indicateur doit se faire par l’importation des données des fichiers sources  utilisés lors de l’alimentation manuelle</w:t>
      </w:r>
      <w:r w:rsidR="003F653A" w:rsidRPr="00FC73A9">
        <w:rPr>
          <w:sz w:val="24"/>
          <w:szCs w:val="24"/>
        </w:rPr>
        <w:t> , l</w:t>
      </w:r>
      <w:r w:rsidRPr="00FC73A9">
        <w:rPr>
          <w:sz w:val="24"/>
          <w:szCs w:val="24"/>
        </w:rPr>
        <w:t>e programme à créer doit récupérer la valeur souhaitée dans la case</w:t>
      </w:r>
      <w:r w:rsidRPr="00FC73A9">
        <w:rPr>
          <w:b/>
          <w:sz w:val="24"/>
          <w:szCs w:val="24"/>
        </w:rPr>
        <w:t xml:space="preserve"> x</w:t>
      </w:r>
      <w:r w:rsidRPr="00FC73A9">
        <w:rPr>
          <w:sz w:val="24"/>
          <w:szCs w:val="24"/>
        </w:rPr>
        <w:t xml:space="preserve"> de fichier source et l’insérer dans la case </w:t>
      </w:r>
      <w:r w:rsidRPr="00FC73A9">
        <w:rPr>
          <w:b/>
          <w:sz w:val="24"/>
          <w:szCs w:val="24"/>
        </w:rPr>
        <w:t>y</w:t>
      </w:r>
      <w:r w:rsidRPr="00FC73A9">
        <w:rPr>
          <w:sz w:val="24"/>
          <w:szCs w:val="24"/>
        </w:rPr>
        <w:t xml:space="preserve"> de la fiche indicateur prévue</w:t>
      </w:r>
    </w:p>
    <w:p w:rsidR="002838DB" w:rsidRPr="00FC73A9" w:rsidRDefault="002838DB" w:rsidP="008364E2">
      <w:pPr>
        <w:tabs>
          <w:tab w:val="left" w:pos="8385"/>
        </w:tabs>
        <w:rPr>
          <w:sz w:val="24"/>
          <w:szCs w:val="24"/>
        </w:rPr>
      </w:pPr>
      <w:r w:rsidRPr="00FC73A9">
        <w:rPr>
          <w:noProof/>
          <w:sz w:val="24"/>
          <w:szCs w:val="24"/>
          <w:lang w:eastAsia="fr-FR"/>
        </w:rPr>
        <w:drawing>
          <wp:inline distT="0" distB="0" distL="0" distR="0">
            <wp:extent cx="6013297" cy="2540214"/>
            <wp:effectExtent l="0" t="0" r="6985" b="0"/>
            <wp:docPr id="96" name="Imag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88" cy="25563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6577" w:rsidRPr="00FC73A9" w:rsidRDefault="00416577">
      <w:pPr>
        <w:rPr>
          <w:sz w:val="24"/>
          <w:szCs w:val="24"/>
        </w:rPr>
      </w:pPr>
      <w:r w:rsidRPr="00FC73A9">
        <w:rPr>
          <w:b/>
          <w:sz w:val="24"/>
          <w:szCs w:val="24"/>
        </w:rPr>
        <w:t>Fichier source                                                                      Fiche indicateur</w:t>
      </w:r>
    </w:p>
    <w:p w:rsidR="00494BBF" w:rsidRPr="00FC73A9" w:rsidRDefault="00494BBF">
      <w:pPr>
        <w:rPr>
          <w:b/>
          <w:sz w:val="24"/>
          <w:szCs w:val="24"/>
        </w:rPr>
      </w:pPr>
      <w:r w:rsidRPr="00FC73A9">
        <w:rPr>
          <w:sz w:val="24"/>
          <w:szCs w:val="24"/>
        </w:rPr>
        <w:br w:type="page"/>
      </w:r>
    </w:p>
    <w:sectPr w:rsidR="00494BBF" w:rsidRPr="00FC73A9" w:rsidSect="00E30CA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1B2" w:rsidRDefault="008101B2" w:rsidP="00604185">
      <w:pPr>
        <w:spacing w:after="0" w:line="240" w:lineRule="auto"/>
      </w:pPr>
      <w:r>
        <w:separator/>
      </w:r>
    </w:p>
  </w:endnote>
  <w:endnote w:type="continuationSeparator" w:id="1">
    <w:p w:rsidR="008101B2" w:rsidRDefault="008101B2" w:rsidP="00604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1B2" w:rsidRDefault="008101B2" w:rsidP="00604185">
      <w:pPr>
        <w:spacing w:after="0" w:line="240" w:lineRule="auto"/>
      </w:pPr>
      <w:r>
        <w:separator/>
      </w:r>
    </w:p>
  </w:footnote>
  <w:footnote w:type="continuationSeparator" w:id="1">
    <w:p w:rsidR="008101B2" w:rsidRDefault="008101B2" w:rsidP="00604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185" w:rsidRDefault="00604185">
    <w:pPr>
      <w:pStyle w:val="En-tte"/>
    </w:pPr>
    <w:r>
      <w:t xml:space="preserve">Pôle Risques Opérationnels </w:t>
    </w:r>
    <w:r>
      <w:ptab w:relativeTo="margin" w:alignment="center" w:leader="none"/>
    </w:r>
    <w:r>
      <w:ptab w:relativeTo="margin" w:alignment="right" w:leader="none"/>
    </w:r>
    <w:r>
      <w:t>Cadrage des besoins d’optimisation de TdB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11537"/>
    <w:multiLevelType w:val="hybridMultilevel"/>
    <w:tmpl w:val="9228A92E"/>
    <w:lvl w:ilvl="0" w:tplc="72C451B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C6329"/>
    <w:multiLevelType w:val="hybridMultilevel"/>
    <w:tmpl w:val="D7BAA43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5104BE"/>
    <w:multiLevelType w:val="hybridMultilevel"/>
    <w:tmpl w:val="C97AFB00"/>
    <w:lvl w:ilvl="0" w:tplc="7D246A6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285F86"/>
    <w:multiLevelType w:val="multilevel"/>
    <w:tmpl w:val="DFF2CAB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721265DD"/>
    <w:multiLevelType w:val="multilevel"/>
    <w:tmpl w:val="3FAC1E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AHAMATA MAVONNA">
    <w15:presenceInfo w15:providerId="AD" w15:userId="S-1-5-21-136545031-1409060142-1361856995-18411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trackRevision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35B8"/>
    <w:rsid w:val="00014BD0"/>
    <w:rsid w:val="000344B6"/>
    <w:rsid w:val="000643BD"/>
    <w:rsid w:val="000647EF"/>
    <w:rsid w:val="000A44D8"/>
    <w:rsid w:val="0011405E"/>
    <w:rsid w:val="00165D29"/>
    <w:rsid w:val="00196B70"/>
    <w:rsid w:val="001C473A"/>
    <w:rsid w:val="001E0014"/>
    <w:rsid w:val="001F01E0"/>
    <w:rsid w:val="002067FD"/>
    <w:rsid w:val="00212B4C"/>
    <w:rsid w:val="00240EF6"/>
    <w:rsid w:val="002838DB"/>
    <w:rsid w:val="00295A23"/>
    <w:rsid w:val="002971F8"/>
    <w:rsid w:val="002B592D"/>
    <w:rsid w:val="002D35C3"/>
    <w:rsid w:val="002E7507"/>
    <w:rsid w:val="003042D1"/>
    <w:rsid w:val="00322164"/>
    <w:rsid w:val="003459F9"/>
    <w:rsid w:val="00351CE7"/>
    <w:rsid w:val="00377DB9"/>
    <w:rsid w:val="00391C39"/>
    <w:rsid w:val="003F653A"/>
    <w:rsid w:val="004130CD"/>
    <w:rsid w:val="0041334A"/>
    <w:rsid w:val="00416577"/>
    <w:rsid w:val="00463CA5"/>
    <w:rsid w:val="00494BBF"/>
    <w:rsid w:val="004E30E5"/>
    <w:rsid w:val="004F29C3"/>
    <w:rsid w:val="00507F4B"/>
    <w:rsid w:val="00535238"/>
    <w:rsid w:val="0054494C"/>
    <w:rsid w:val="005A50C9"/>
    <w:rsid w:val="00604185"/>
    <w:rsid w:val="0060500E"/>
    <w:rsid w:val="00607A9A"/>
    <w:rsid w:val="006A3938"/>
    <w:rsid w:val="006D1C9A"/>
    <w:rsid w:val="006E4352"/>
    <w:rsid w:val="00706D64"/>
    <w:rsid w:val="00716521"/>
    <w:rsid w:val="0079208F"/>
    <w:rsid w:val="007B0E7F"/>
    <w:rsid w:val="007B1733"/>
    <w:rsid w:val="007C0754"/>
    <w:rsid w:val="008101B2"/>
    <w:rsid w:val="008364E2"/>
    <w:rsid w:val="008520D9"/>
    <w:rsid w:val="008623BC"/>
    <w:rsid w:val="00895030"/>
    <w:rsid w:val="008976C4"/>
    <w:rsid w:val="008B4DC5"/>
    <w:rsid w:val="008C231F"/>
    <w:rsid w:val="008C603A"/>
    <w:rsid w:val="008E7EF0"/>
    <w:rsid w:val="0091543B"/>
    <w:rsid w:val="009A3A70"/>
    <w:rsid w:val="009A6BBF"/>
    <w:rsid w:val="009B041A"/>
    <w:rsid w:val="009D108F"/>
    <w:rsid w:val="00A36BDC"/>
    <w:rsid w:val="00A91CDB"/>
    <w:rsid w:val="00AB45F1"/>
    <w:rsid w:val="00AB7DEE"/>
    <w:rsid w:val="00B135B8"/>
    <w:rsid w:val="00B41BFF"/>
    <w:rsid w:val="00B42868"/>
    <w:rsid w:val="00B650B0"/>
    <w:rsid w:val="00B960BF"/>
    <w:rsid w:val="00BA6FA0"/>
    <w:rsid w:val="00C83010"/>
    <w:rsid w:val="00CB4A72"/>
    <w:rsid w:val="00CF495D"/>
    <w:rsid w:val="00D3302E"/>
    <w:rsid w:val="00D646D3"/>
    <w:rsid w:val="00D679D8"/>
    <w:rsid w:val="00DA07BF"/>
    <w:rsid w:val="00DC697E"/>
    <w:rsid w:val="00DD008E"/>
    <w:rsid w:val="00DE311E"/>
    <w:rsid w:val="00E30CA3"/>
    <w:rsid w:val="00E72F5B"/>
    <w:rsid w:val="00E75AA5"/>
    <w:rsid w:val="00EC7F47"/>
    <w:rsid w:val="00ED2D42"/>
    <w:rsid w:val="00F0635A"/>
    <w:rsid w:val="00F33C98"/>
    <w:rsid w:val="00F568D4"/>
    <w:rsid w:val="00F84166"/>
    <w:rsid w:val="00F85CF0"/>
    <w:rsid w:val="00FC73A9"/>
    <w:rsid w:val="00FD42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A7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0E7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B4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45F1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6041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04185"/>
  </w:style>
  <w:style w:type="paragraph" w:styleId="Pieddepage">
    <w:name w:val="footer"/>
    <w:basedOn w:val="Normal"/>
    <w:link w:val="PieddepageCar"/>
    <w:uiPriority w:val="99"/>
    <w:unhideWhenUsed/>
    <w:rsid w:val="006041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04185"/>
  </w:style>
  <w:style w:type="paragraph" w:styleId="Paragraphedeliste">
    <w:name w:val="List Paragraph"/>
    <w:basedOn w:val="Normal"/>
    <w:uiPriority w:val="34"/>
    <w:qFormat/>
    <w:rsid w:val="00ED2D42"/>
    <w:pPr>
      <w:ind w:left="720"/>
      <w:contextualSpacing/>
    </w:pPr>
  </w:style>
  <w:style w:type="table" w:styleId="Grilledutableau">
    <w:name w:val="Table Grid"/>
    <w:basedOn w:val="TableauNormal"/>
    <w:uiPriority w:val="39"/>
    <w:rsid w:val="007C07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decommentaire">
    <w:name w:val="annotation reference"/>
    <w:basedOn w:val="Policepardfaut"/>
    <w:uiPriority w:val="99"/>
    <w:semiHidden/>
    <w:unhideWhenUsed/>
    <w:rsid w:val="00F0635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F0635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F0635A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F0635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F0635A"/>
    <w:rPr>
      <w:b/>
      <w:bCs/>
    </w:rPr>
  </w:style>
  <w:style w:type="paragraph" w:styleId="Rvision">
    <w:name w:val="Revision"/>
    <w:hidden/>
    <w:uiPriority w:val="99"/>
    <w:semiHidden/>
    <w:rsid w:val="004130C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01A5B-BC22-4001-A22A-DA199ECA4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228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Carrefour Group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CHALAL Souhila</dc:creator>
  <cp:lastModifiedBy>Samsung</cp:lastModifiedBy>
  <cp:revision>15</cp:revision>
  <cp:lastPrinted>2017-12-20T14:55:00Z</cp:lastPrinted>
  <dcterms:created xsi:type="dcterms:W3CDTF">2017-12-25T15:52:00Z</dcterms:created>
  <dcterms:modified xsi:type="dcterms:W3CDTF">2017-12-25T18:24:00Z</dcterms:modified>
</cp:coreProperties>
</file>