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0CD" w:rsidRPr="00FC73A9" w:rsidRDefault="003448F6" w:rsidP="008623BC">
      <w:pPr>
        <w:spacing w:line="360" w:lineRule="auto"/>
        <w:rPr>
          <w:b/>
          <w:sz w:val="24"/>
          <w:szCs w:val="24"/>
        </w:rPr>
      </w:pPr>
    </w:p>
    <w:p w:rsidR="002971F8" w:rsidRPr="00FC73A9" w:rsidRDefault="002971F8" w:rsidP="008623BC">
      <w:pPr>
        <w:spacing w:line="360" w:lineRule="auto"/>
        <w:rPr>
          <w:sz w:val="24"/>
          <w:szCs w:val="24"/>
        </w:rPr>
      </w:pPr>
      <w:r w:rsidRPr="00FC73A9">
        <w:rPr>
          <w:sz w:val="24"/>
          <w:szCs w:val="24"/>
        </w:rPr>
        <w:t xml:space="preserve">Dans le cadre de l’optimisation de tableau du bord de </w:t>
      </w:r>
      <w:r w:rsidR="00F84166">
        <w:rPr>
          <w:sz w:val="24"/>
          <w:szCs w:val="24"/>
        </w:rPr>
        <w:t>x</w:t>
      </w:r>
      <w:r w:rsidR="0071310F">
        <w:rPr>
          <w:sz w:val="24"/>
          <w:szCs w:val="24"/>
        </w:rPr>
        <w:t xml:space="preserve"> </w:t>
      </w:r>
      <w:r w:rsidR="00F84166">
        <w:rPr>
          <w:sz w:val="24"/>
          <w:szCs w:val="24"/>
        </w:rPr>
        <w:t>xx</w:t>
      </w:r>
      <w:r w:rsidRPr="00FC73A9">
        <w:rPr>
          <w:sz w:val="24"/>
          <w:szCs w:val="24"/>
        </w:rPr>
        <w:t xml:space="preserve">, plusieurs </w:t>
      </w:r>
      <w:r w:rsidR="008623BC" w:rsidRPr="00FC73A9">
        <w:rPr>
          <w:sz w:val="24"/>
          <w:szCs w:val="24"/>
        </w:rPr>
        <w:t>cadrages</w:t>
      </w:r>
      <w:r w:rsidR="00B650B0" w:rsidRPr="00FC73A9">
        <w:rPr>
          <w:sz w:val="24"/>
          <w:szCs w:val="24"/>
        </w:rPr>
        <w:t xml:space="preserve"> de besoins ont été identifiés</w:t>
      </w:r>
    </w:p>
    <w:p w:rsidR="00B135B8" w:rsidRPr="00FC73A9" w:rsidRDefault="0041334A" w:rsidP="008623BC">
      <w:pPr>
        <w:spacing w:line="360" w:lineRule="auto"/>
        <w:rPr>
          <w:b/>
          <w:sz w:val="24"/>
          <w:szCs w:val="24"/>
        </w:rPr>
      </w:pPr>
      <w:r w:rsidRPr="00FC73A9">
        <w:rPr>
          <w:b/>
          <w:sz w:val="24"/>
          <w:szCs w:val="24"/>
        </w:rPr>
        <w:t>1. Cadrage</w:t>
      </w:r>
      <w:r w:rsidR="002971F8" w:rsidRPr="00FC73A9">
        <w:rPr>
          <w:b/>
          <w:sz w:val="24"/>
          <w:szCs w:val="24"/>
        </w:rPr>
        <w:t xml:space="preserve"> des structures :</w:t>
      </w:r>
    </w:p>
    <w:p w:rsidR="00B135B8" w:rsidRPr="00FC73A9" w:rsidRDefault="002971F8" w:rsidP="0041334A">
      <w:pPr>
        <w:pStyle w:val="Paragraphedeliste"/>
        <w:numPr>
          <w:ilvl w:val="1"/>
          <w:numId w:val="2"/>
        </w:numPr>
        <w:spacing w:line="360" w:lineRule="auto"/>
        <w:rPr>
          <w:b/>
          <w:sz w:val="24"/>
          <w:szCs w:val="24"/>
        </w:rPr>
      </w:pPr>
      <w:r w:rsidRPr="00FC73A9">
        <w:rPr>
          <w:b/>
          <w:sz w:val="24"/>
          <w:szCs w:val="24"/>
        </w:rPr>
        <w:t>Accueil</w:t>
      </w:r>
    </w:p>
    <w:p w:rsidR="00ED2D42" w:rsidRPr="00FC73A9" w:rsidRDefault="0041334A" w:rsidP="00ED2D42">
      <w:pPr>
        <w:spacing w:line="360" w:lineRule="auto"/>
        <w:rPr>
          <w:b/>
          <w:sz w:val="24"/>
          <w:szCs w:val="24"/>
        </w:rPr>
      </w:pPr>
      <w:r w:rsidRPr="00FC73A9">
        <w:rPr>
          <w:b/>
          <w:sz w:val="24"/>
          <w:szCs w:val="24"/>
        </w:rPr>
        <w:t>1.1.</w:t>
      </w:r>
      <w:r w:rsidR="00ED2D42" w:rsidRPr="00FC73A9">
        <w:rPr>
          <w:b/>
          <w:sz w:val="24"/>
          <w:szCs w:val="24"/>
        </w:rPr>
        <w:t xml:space="preserve">1 Accueil </w:t>
      </w:r>
      <w:r w:rsidR="00DA07BF" w:rsidRPr="00FC73A9">
        <w:rPr>
          <w:b/>
          <w:sz w:val="24"/>
          <w:szCs w:val="24"/>
        </w:rPr>
        <w:t>principal </w:t>
      </w:r>
      <w:r w:rsidR="00ED2D42" w:rsidRPr="00FC73A9">
        <w:rPr>
          <w:b/>
          <w:sz w:val="24"/>
          <w:szCs w:val="24"/>
        </w:rPr>
        <w:t>:</w:t>
      </w:r>
    </w:p>
    <w:p w:rsidR="008623BC" w:rsidRPr="00FC73A9" w:rsidRDefault="00295A23" w:rsidP="008623BC">
      <w:pPr>
        <w:rPr>
          <w:noProof/>
          <w:sz w:val="24"/>
          <w:szCs w:val="24"/>
          <w:lang w:eastAsia="fr-FR"/>
        </w:rPr>
      </w:pPr>
      <w:r w:rsidRPr="00FC73A9">
        <w:rPr>
          <w:b/>
          <w:noProof/>
          <w:sz w:val="24"/>
          <w:szCs w:val="24"/>
          <w:lang w:eastAsia="fr-FR"/>
        </w:rPr>
        <w:t xml:space="preserve">Accueil Actuel                                                                     Accueil Cible                                                                    </w:t>
      </w:r>
    </w:p>
    <w:p w:rsidR="00295A23" w:rsidRPr="00FC73A9" w:rsidRDefault="00265286" w:rsidP="00295A23">
      <w:pPr>
        <w:rPr>
          <w:noProof/>
          <w:sz w:val="24"/>
          <w:szCs w:val="24"/>
          <w:lang w:eastAsia="fr-FR"/>
        </w:rPr>
      </w:pPr>
      <w:r w:rsidRPr="00265286">
        <w:rPr>
          <w:b/>
          <w:noProof/>
          <w:sz w:val="24"/>
          <w:szCs w:val="24"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necteur droit avec flèche 14" o:spid="_x0000_s1026" type="#_x0000_t32" style="position:absolute;margin-left:211.15pt;margin-top:25.8pt;width:69.75pt;height:136.5pt;flip:y;z-index:2517278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" strokecolor="black [3200]" strokeweight="1pt">
            <v:stroke endarrow="block" joinstyle="miter"/>
          </v:shape>
        </w:pict>
      </w:r>
      <w:r w:rsidR="008623BC" w:rsidRPr="00FC73A9">
        <w:rPr>
          <w:b/>
          <w:noProof/>
          <w:sz w:val="24"/>
          <w:szCs w:val="24"/>
          <w:lang w:eastAsia="fr-FR"/>
        </w:rPr>
        <w:drawing>
          <wp:inline distT="0" distB="0" distL="0" distR="0">
            <wp:extent cx="5760720" cy="1931670"/>
            <wp:effectExtent l="0" t="0" r="0" b="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93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3302E" w:rsidRPr="00FC73A9" w:rsidRDefault="007C0754">
      <w:pPr>
        <w:jc w:val="center"/>
        <w:rPr>
          <w:i/>
          <w:szCs w:val="24"/>
          <w:u w:val="single"/>
        </w:rPr>
      </w:pPr>
      <w:r w:rsidRPr="00FC73A9">
        <w:rPr>
          <w:i/>
          <w:szCs w:val="24"/>
          <w:u w:val="single"/>
        </w:rPr>
        <w:t xml:space="preserve">Figure </w:t>
      </w:r>
      <w:r w:rsidR="00D679D8" w:rsidRPr="00FC73A9">
        <w:rPr>
          <w:i/>
          <w:szCs w:val="24"/>
          <w:u w:val="single"/>
        </w:rPr>
        <w:t>1 : « accueil principal » - Source interne</w:t>
      </w:r>
    </w:p>
    <w:p w:rsidR="00B42868" w:rsidRPr="00FC73A9" w:rsidRDefault="00295A23" w:rsidP="00295A23">
      <w:pPr>
        <w:rPr>
          <w:noProof/>
          <w:sz w:val="24"/>
          <w:szCs w:val="24"/>
          <w:lang w:eastAsia="fr-FR"/>
        </w:rPr>
      </w:pPr>
      <w:r w:rsidRPr="00FC73A9">
        <w:rPr>
          <w:sz w:val="24"/>
          <w:szCs w:val="24"/>
        </w:rPr>
        <w:t>En cliquant ici</w:t>
      </w:r>
      <w:r w:rsidR="00ED2D42" w:rsidRPr="00FC73A9">
        <w:rPr>
          <w:sz w:val="24"/>
          <w:szCs w:val="24"/>
        </w:rPr>
        <w:t>,</w:t>
      </w:r>
      <w:r w:rsidRPr="00FC73A9">
        <w:rPr>
          <w:sz w:val="24"/>
          <w:szCs w:val="24"/>
        </w:rPr>
        <w:t xml:space="preserve"> l’accueil de </w:t>
      </w:r>
      <w:r w:rsidR="00DA07BF" w:rsidRPr="00FC73A9">
        <w:rPr>
          <w:sz w:val="24"/>
          <w:szCs w:val="24"/>
        </w:rPr>
        <w:t>la catégorie de reporting</w:t>
      </w:r>
      <w:r w:rsidR="001C473A" w:rsidRPr="00FC73A9">
        <w:rPr>
          <w:sz w:val="24"/>
          <w:szCs w:val="24"/>
        </w:rPr>
        <w:t xml:space="preserve"> </w:t>
      </w:r>
      <w:r w:rsidR="00ED2D42" w:rsidRPr="00FC73A9">
        <w:rPr>
          <w:sz w:val="24"/>
          <w:szCs w:val="24"/>
        </w:rPr>
        <w:t>concerné</w:t>
      </w:r>
      <w:r w:rsidRPr="00FC73A9">
        <w:rPr>
          <w:sz w:val="24"/>
          <w:szCs w:val="24"/>
        </w:rPr>
        <w:t xml:space="preserve"> s’affiche</w:t>
      </w:r>
    </w:p>
    <w:p w:rsidR="00B42868" w:rsidRPr="00FC73A9" w:rsidRDefault="00B42868">
      <w:pPr>
        <w:rPr>
          <w:b/>
          <w:sz w:val="24"/>
          <w:szCs w:val="24"/>
        </w:rPr>
      </w:pPr>
    </w:p>
    <w:p w:rsidR="00B42868" w:rsidRPr="00FC73A9" w:rsidRDefault="00ED2D42">
      <w:pPr>
        <w:rPr>
          <w:b/>
          <w:sz w:val="24"/>
          <w:szCs w:val="24"/>
        </w:rPr>
      </w:pPr>
      <w:r w:rsidRPr="00FC73A9">
        <w:rPr>
          <w:b/>
          <w:sz w:val="24"/>
          <w:szCs w:val="24"/>
        </w:rPr>
        <w:t>1</w:t>
      </w:r>
      <w:r w:rsidR="00295A23" w:rsidRPr="00FC73A9">
        <w:rPr>
          <w:b/>
          <w:sz w:val="24"/>
          <w:szCs w:val="24"/>
        </w:rPr>
        <w:t>-</w:t>
      </w:r>
      <w:r w:rsidRPr="00FC73A9">
        <w:rPr>
          <w:b/>
          <w:sz w:val="24"/>
          <w:szCs w:val="24"/>
        </w:rPr>
        <w:t xml:space="preserve">1-2 Accueil </w:t>
      </w:r>
      <w:r w:rsidR="00F0635A" w:rsidRPr="00FC73A9">
        <w:rPr>
          <w:b/>
          <w:sz w:val="24"/>
          <w:szCs w:val="24"/>
        </w:rPr>
        <w:t>catégorie</w:t>
      </w:r>
      <w:r w:rsidRPr="00FC73A9">
        <w:rPr>
          <w:b/>
          <w:sz w:val="24"/>
          <w:szCs w:val="24"/>
        </w:rPr>
        <w:t xml:space="preserve"> indicateur</w:t>
      </w:r>
    </w:p>
    <w:p w:rsidR="0091543B" w:rsidRPr="00FC73A9" w:rsidRDefault="00ED2D42">
      <w:pPr>
        <w:rPr>
          <w:noProof/>
          <w:sz w:val="24"/>
          <w:szCs w:val="24"/>
          <w:lang w:eastAsia="fr-FR"/>
        </w:rPr>
      </w:pPr>
      <w:r w:rsidRPr="00FC73A9">
        <w:rPr>
          <w:sz w:val="24"/>
          <w:szCs w:val="24"/>
        </w:rPr>
        <w:t xml:space="preserve">Chaque </w:t>
      </w:r>
      <w:r w:rsidR="00DA07BF" w:rsidRPr="00FC73A9">
        <w:rPr>
          <w:sz w:val="24"/>
          <w:szCs w:val="24"/>
        </w:rPr>
        <w:t>catégorie de reporting</w:t>
      </w:r>
      <w:r w:rsidR="001F01E0" w:rsidRPr="00FC73A9">
        <w:rPr>
          <w:sz w:val="24"/>
          <w:szCs w:val="24"/>
        </w:rPr>
        <w:t xml:space="preserve"> </w:t>
      </w:r>
      <w:r w:rsidRPr="00FC73A9">
        <w:rPr>
          <w:sz w:val="24"/>
          <w:szCs w:val="24"/>
        </w:rPr>
        <w:t>dispose d’un accueil</w:t>
      </w:r>
      <w:r w:rsidR="00DA07BF" w:rsidRPr="00FC73A9">
        <w:rPr>
          <w:sz w:val="24"/>
          <w:szCs w:val="24"/>
        </w:rPr>
        <w:t xml:space="preserve"> </w:t>
      </w:r>
      <w:r w:rsidR="00377DB9" w:rsidRPr="00FC73A9">
        <w:rPr>
          <w:sz w:val="24"/>
          <w:szCs w:val="24"/>
        </w:rPr>
        <w:t>dédié</w:t>
      </w:r>
      <w:r w:rsidR="00265286" w:rsidRPr="00265286">
        <w:rPr>
          <w:b/>
          <w:noProof/>
          <w:sz w:val="24"/>
          <w:szCs w:val="24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59" o:spid="_x0000_s1046" type="#_x0000_t202" style="position:absolute;margin-left:22.15pt;margin-top:119.2pt;width:307.5pt;height:20.25pt;z-index:25171353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" filled="f" stroked="f" strokeweight=".5pt">
            <v:textbox style="mso-next-textbox:#Zone de texte 59">
              <w:txbxContent>
                <w:p w:rsidR="00391C39" w:rsidRPr="00391C39" w:rsidRDefault="00391C39">
                  <w:pPr>
                    <w:rPr>
                      <w:b/>
                      <w:color w:val="0D0D0D" w:themeColor="text1" w:themeTint="F2"/>
                    </w:rPr>
                  </w:pPr>
                </w:p>
              </w:txbxContent>
            </v:textbox>
          </v:shape>
        </w:pict>
      </w:r>
      <w:r w:rsidR="00295A23" w:rsidRPr="00FC73A9">
        <w:rPr>
          <w:noProof/>
          <w:sz w:val="24"/>
          <w:szCs w:val="24"/>
          <w:lang w:eastAsia="fr-FR"/>
        </w:rPr>
        <w:drawing>
          <wp:inline distT="0" distB="0" distL="0" distR="0">
            <wp:extent cx="5975350" cy="2247900"/>
            <wp:effectExtent l="0" t="0" r="6350" b="0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0" cy="2247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B7DEE" w:rsidRPr="00FC73A9" w:rsidRDefault="007C0754" w:rsidP="00AB7DEE">
      <w:pPr>
        <w:jc w:val="center"/>
        <w:rPr>
          <w:i/>
          <w:szCs w:val="24"/>
        </w:rPr>
      </w:pPr>
      <w:r w:rsidRPr="00FC73A9">
        <w:rPr>
          <w:i/>
          <w:szCs w:val="24"/>
        </w:rPr>
        <w:t>Figure</w:t>
      </w:r>
      <w:r w:rsidR="00AB7DEE" w:rsidRPr="00FC73A9">
        <w:rPr>
          <w:i/>
          <w:szCs w:val="24"/>
        </w:rPr>
        <w:t> 2 : « accueil du reporting Bisness » - Source interne</w:t>
      </w:r>
    </w:p>
    <w:p w:rsidR="009B041A" w:rsidRPr="00FC73A9" w:rsidRDefault="009B041A" w:rsidP="00463CA5">
      <w:pPr>
        <w:spacing w:before="100" w:beforeAutospacing="1" w:after="100" w:afterAutospacing="1"/>
        <w:rPr>
          <w:noProof/>
          <w:sz w:val="24"/>
          <w:szCs w:val="24"/>
          <w:lang w:eastAsia="fr-FR"/>
        </w:rPr>
      </w:pPr>
      <w:r w:rsidRPr="00FC73A9">
        <w:rPr>
          <w:noProof/>
          <w:sz w:val="24"/>
          <w:szCs w:val="24"/>
          <w:lang w:eastAsia="fr-FR"/>
        </w:rPr>
        <w:lastRenderedPageBreak/>
        <w:t xml:space="preserve">Les indicateurs existent dans chaque </w:t>
      </w:r>
      <w:r w:rsidR="00DA07BF" w:rsidRPr="00FC73A9">
        <w:rPr>
          <w:noProof/>
          <w:sz w:val="24"/>
          <w:szCs w:val="24"/>
          <w:lang w:eastAsia="fr-FR"/>
        </w:rPr>
        <w:t xml:space="preserve">catégorie </w:t>
      </w:r>
      <w:r w:rsidRPr="00FC73A9">
        <w:rPr>
          <w:noProof/>
          <w:sz w:val="24"/>
          <w:szCs w:val="24"/>
          <w:lang w:eastAsia="fr-FR"/>
        </w:rPr>
        <w:t xml:space="preserve">de reportings,des sous </w:t>
      </w:r>
      <w:r w:rsidR="00DA07BF" w:rsidRPr="00FC73A9">
        <w:rPr>
          <w:noProof/>
          <w:sz w:val="24"/>
          <w:szCs w:val="24"/>
          <w:lang w:eastAsia="fr-FR"/>
        </w:rPr>
        <w:t xml:space="preserve">catégorie </w:t>
      </w:r>
      <w:r w:rsidRPr="00FC73A9">
        <w:rPr>
          <w:noProof/>
          <w:sz w:val="24"/>
          <w:szCs w:val="24"/>
          <w:lang w:eastAsia="fr-FR"/>
        </w:rPr>
        <w:t>existentent .</w:t>
      </w:r>
      <w:r w:rsidR="00DA07BF" w:rsidRPr="00FC73A9">
        <w:rPr>
          <w:noProof/>
          <w:sz w:val="24"/>
          <w:szCs w:val="24"/>
          <w:lang w:eastAsia="fr-FR"/>
        </w:rPr>
        <w:t>E</w:t>
      </w:r>
      <w:r w:rsidRPr="00FC73A9">
        <w:rPr>
          <w:noProof/>
          <w:sz w:val="24"/>
          <w:szCs w:val="24"/>
          <w:lang w:eastAsia="fr-FR"/>
        </w:rPr>
        <w:t>n outre</w:t>
      </w:r>
      <w:r w:rsidR="0060500E" w:rsidRPr="00FC73A9">
        <w:rPr>
          <w:noProof/>
          <w:sz w:val="24"/>
          <w:szCs w:val="24"/>
          <w:lang w:eastAsia="fr-FR"/>
        </w:rPr>
        <w:t>,</w:t>
      </w:r>
      <w:r w:rsidRPr="00FC73A9">
        <w:rPr>
          <w:noProof/>
          <w:sz w:val="24"/>
          <w:szCs w:val="24"/>
          <w:lang w:eastAsia="fr-FR"/>
        </w:rPr>
        <w:t xml:space="preserve"> un botton </w:t>
      </w:r>
      <w:r w:rsidR="00DA07BF" w:rsidRPr="00FC73A9">
        <w:rPr>
          <w:noProof/>
          <w:sz w:val="24"/>
          <w:szCs w:val="24"/>
          <w:lang w:eastAsia="fr-FR"/>
        </w:rPr>
        <w:t>« A</w:t>
      </w:r>
      <w:r w:rsidR="0060500E" w:rsidRPr="00FC73A9">
        <w:rPr>
          <w:noProof/>
          <w:sz w:val="24"/>
          <w:szCs w:val="24"/>
          <w:lang w:eastAsia="fr-FR"/>
        </w:rPr>
        <w:t>ccueil</w:t>
      </w:r>
      <w:r w:rsidR="00DA07BF" w:rsidRPr="00FC73A9">
        <w:rPr>
          <w:noProof/>
          <w:sz w:val="24"/>
          <w:szCs w:val="24"/>
          <w:lang w:eastAsia="fr-FR"/>
        </w:rPr>
        <w:t xml:space="preserve"> » </w:t>
      </w:r>
      <w:r w:rsidR="0060500E" w:rsidRPr="00FC73A9">
        <w:rPr>
          <w:noProof/>
          <w:sz w:val="24"/>
          <w:szCs w:val="24"/>
          <w:lang w:eastAsia="fr-FR"/>
        </w:rPr>
        <w:t xml:space="preserve"> permettant de </w:t>
      </w:r>
      <w:r w:rsidR="003F653A" w:rsidRPr="00FC73A9">
        <w:rPr>
          <w:noProof/>
          <w:sz w:val="24"/>
          <w:szCs w:val="24"/>
          <w:lang w:eastAsia="fr-FR"/>
        </w:rPr>
        <w:t xml:space="preserve"> revenir à l’onglet </w:t>
      </w:r>
      <w:r w:rsidR="00DA07BF" w:rsidRPr="00FC73A9">
        <w:rPr>
          <w:noProof/>
          <w:sz w:val="24"/>
          <w:szCs w:val="24"/>
          <w:lang w:eastAsia="fr-FR"/>
        </w:rPr>
        <w:t>« A</w:t>
      </w:r>
      <w:r w:rsidR="003F653A" w:rsidRPr="00FC73A9">
        <w:rPr>
          <w:noProof/>
          <w:sz w:val="24"/>
          <w:szCs w:val="24"/>
          <w:lang w:eastAsia="fr-FR"/>
        </w:rPr>
        <w:t>ccueil principal</w:t>
      </w:r>
      <w:r w:rsidR="00DA07BF" w:rsidRPr="00FC73A9">
        <w:rPr>
          <w:noProof/>
          <w:sz w:val="24"/>
          <w:szCs w:val="24"/>
          <w:lang w:eastAsia="fr-FR"/>
        </w:rPr>
        <w:t> »</w:t>
      </w:r>
      <w:r w:rsidR="003F653A" w:rsidRPr="00FC73A9">
        <w:rPr>
          <w:noProof/>
          <w:sz w:val="24"/>
          <w:szCs w:val="24"/>
          <w:lang w:eastAsia="fr-FR"/>
        </w:rPr>
        <w:t xml:space="preserve"> est systhématiquement présent.</w:t>
      </w:r>
    </w:p>
    <w:p w:rsidR="0091543B" w:rsidRPr="00FC73A9" w:rsidRDefault="00265286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fr-FR"/>
        </w:rPr>
        <w:pict>
          <v:shape id="Arc 2" o:spid="_x0000_s1045" style="position:absolute;margin-left:53.65pt;margin-top:21.15pt;width:147pt;height:48pt;z-index:251726848;visibility:visible;mso-height-relative:margin;v-text-anchor:middle" coordsize="1866900,609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" adj="0,,0" path="m753982,5687nsl765148,4996,933450,304800,753982,5687xem753982,5687nfl765148,4996e" filled="f" strokecolor="#5b9bd5 [3204]" strokeweight=".5pt">
            <v:stroke joinstyle="miter"/>
            <v:formulas/>
            <v:path arrowok="t" o:connecttype="custom" o:connectlocs="753982,5687;765148,4996" o:connectangles="0,0"/>
          </v:shape>
        </w:pict>
      </w:r>
      <w:r w:rsidR="0041334A" w:rsidRPr="00FC73A9">
        <w:rPr>
          <w:b/>
          <w:sz w:val="24"/>
          <w:szCs w:val="24"/>
        </w:rPr>
        <w:t xml:space="preserve">1.1.3 </w:t>
      </w:r>
      <w:r w:rsidR="00DA07BF" w:rsidRPr="00FC73A9">
        <w:rPr>
          <w:b/>
          <w:sz w:val="24"/>
          <w:szCs w:val="24"/>
        </w:rPr>
        <w:t xml:space="preserve">Création d’un </w:t>
      </w:r>
      <w:r w:rsidR="0041334A" w:rsidRPr="00FC73A9">
        <w:rPr>
          <w:b/>
          <w:sz w:val="24"/>
          <w:szCs w:val="24"/>
        </w:rPr>
        <w:t>Bo</w:t>
      </w:r>
      <w:r w:rsidR="00DA07BF" w:rsidRPr="00FC73A9">
        <w:rPr>
          <w:b/>
          <w:sz w:val="24"/>
          <w:szCs w:val="24"/>
        </w:rPr>
        <w:t>u</w:t>
      </w:r>
      <w:r w:rsidR="0041334A" w:rsidRPr="00FC73A9">
        <w:rPr>
          <w:b/>
          <w:sz w:val="24"/>
          <w:szCs w:val="24"/>
        </w:rPr>
        <w:t>ton « </w:t>
      </w:r>
      <w:r w:rsidR="00DA07BF" w:rsidRPr="00FC73A9">
        <w:rPr>
          <w:b/>
          <w:sz w:val="24"/>
          <w:szCs w:val="24"/>
        </w:rPr>
        <w:t>C</w:t>
      </w:r>
      <w:r w:rsidR="0041334A" w:rsidRPr="00FC73A9">
        <w:rPr>
          <w:b/>
          <w:sz w:val="24"/>
          <w:szCs w:val="24"/>
        </w:rPr>
        <w:t>réer un indicateur »</w:t>
      </w:r>
    </w:p>
    <w:p w:rsidR="00DA07BF" w:rsidRPr="00FC73A9" w:rsidRDefault="00DA07BF" w:rsidP="00DA07BF">
      <w:pPr>
        <w:rPr>
          <w:noProof/>
          <w:sz w:val="24"/>
          <w:szCs w:val="24"/>
          <w:lang w:eastAsia="fr-FR"/>
        </w:rPr>
      </w:pPr>
      <w:r w:rsidRPr="00FC73A9">
        <w:rPr>
          <w:noProof/>
          <w:sz w:val="24"/>
          <w:szCs w:val="24"/>
          <w:lang w:eastAsia="fr-FR"/>
        </w:rPr>
        <w:t>Dans le cadre de l’optimisation du tableau de bord des risques,il m’a été demandé de créer</w:t>
      </w:r>
      <w:r w:rsidR="00377DB9" w:rsidRPr="00FC73A9">
        <w:rPr>
          <w:noProof/>
          <w:sz w:val="24"/>
          <w:szCs w:val="24"/>
          <w:lang w:eastAsia="fr-FR"/>
        </w:rPr>
        <w:t xml:space="preserve"> </w:t>
      </w:r>
      <w:r w:rsidRPr="00FC73A9">
        <w:rPr>
          <w:noProof/>
          <w:sz w:val="24"/>
          <w:szCs w:val="24"/>
          <w:lang w:eastAsia="fr-FR"/>
        </w:rPr>
        <w:t>dans les 3 catégories des reporting, un botton «  Créer un indicateur ». Celui-ci est déstiné à créer un nouvel indicateur à l’aide d’une maquette prédéfinie</w:t>
      </w:r>
    </w:p>
    <w:p w:rsidR="00DA07BF" w:rsidRPr="00FC73A9" w:rsidRDefault="00DA07BF" w:rsidP="00DA07BF">
      <w:pPr>
        <w:rPr>
          <w:b/>
          <w:sz w:val="24"/>
          <w:szCs w:val="24"/>
        </w:rPr>
      </w:pPr>
      <w:r w:rsidRPr="00FC73A9">
        <w:rPr>
          <w:noProof/>
          <w:sz w:val="24"/>
          <w:szCs w:val="24"/>
          <w:lang w:eastAsia="fr-FR"/>
        </w:rPr>
        <w:t>A noter que chaque catégorie dispose d’un modèle de maquette précis (cf.annexe x).</w:t>
      </w:r>
    </w:p>
    <w:p w:rsidR="007C0754" w:rsidRPr="00FC73A9" w:rsidRDefault="00D679D8">
      <w:pPr>
        <w:rPr>
          <w:sz w:val="24"/>
          <w:szCs w:val="24"/>
        </w:rPr>
      </w:pPr>
      <w:r w:rsidRPr="00FC73A9">
        <w:rPr>
          <w:sz w:val="24"/>
          <w:szCs w:val="24"/>
        </w:rPr>
        <w:t xml:space="preserve">Ce bouton est destiné </w:t>
      </w:r>
      <w:r w:rsidR="0041334A" w:rsidRPr="00FC73A9">
        <w:rPr>
          <w:sz w:val="24"/>
          <w:szCs w:val="24"/>
        </w:rPr>
        <w:t>à alimenter l’outil au fil de l’eau</w:t>
      </w:r>
      <w:r w:rsidR="00DA07BF" w:rsidRPr="00FC73A9">
        <w:rPr>
          <w:sz w:val="24"/>
          <w:szCs w:val="24"/>
        </w:rPr>
        <w:t>.</w:t>
      </w:r>
    </w:p>
    <w:p w:rsidR="007C0754" w:rsidRPr="00FC73A9" w:rsidRDefault="00DA07BF" w:rsidP="007C0754">
      <w:pPr>
        <w:rPr>
          <w:sz w:val="24"/>
          <w:szCs w:val="24"/>
        </w:rPr>
      </w:pPr>
      <w:r w:rsidRPr="00FC73A9">
        <w:rPr>
          <w:sz w:val="24"/>
          <w:szCs w:val="24"/>
        </w:rPr>
        <w:t xml:space="preserve">En cliquant que le bouton « Créer un indicateur »  (cf. </w:t>
      </w:r>
      <w:r w:rsidR="007C0754" w:rsidRPr="00FC73A9">
        <w:rPr>
          <w:sz w:val="24"/>
          <w:szCs w:val="24"/>
        </w:rPr>
        <w:t>figure</w:t>
      </w:r>
      <w:r w:rsidR="00AB7DEE" w:rsidRPr="00FC73A9">
        <w:rPr>
          <w:sz w:val="24"/>
          <w:szCs w:val="24"/>
        </w:rPr>
        <w:t xml:space="preserve"> 2), la maquette « indicateur »</w:t>
      </w:r>
      <w:r w:rsidR="007C0754" w:rsidRPr="00FC73A9">
        <w:rPr>
          <w:sz w:val="24"/>
          <w:szCs w:val="24"/>
        </w:rPr>
        <w:t xml:space="preserve"> de la catégorie concernée</w:t>
      </w:r>
      <w:r w:rsidR="00377DB9" w:rsidRPr="00FC73A9">
        <w:rPr>
          <w:sz w:val="24"/>
          <w:szCs w:val="24"/>
        </w:rPr>
        <w:t xml:space="preserve"> </w:t>
      </w:r>
      <w:r w:rsidR="007C0754" w:rsidRPr="00FC73A9">
        <w:rPr>
          <w:sz w:val="24"/>
          <w:szCs w:val="24"/>
        </w:rPr>
        <w:t>est automatiquement dupliquée. La figure suivante montre un exemple de maquette pour l’indicateur de business.</w:t>
      </w:r>
    </w:p>
    <w:p w:rsidR="00DA07BF" w:rsidRPr="00FC73A9" w:rsidRDefault="00DA07BF">
      <w:pPr>
        <w:rPr>
          <w:sz w:val="24"/>
          <w:szCs w:val="24"/>
        </w:rPr>
      </w:pPr>
    </w:p>
    <w:p w:rsidR="00A36BDC" w:rsidRPr="00FC73A9" w:rsidRDefault="00DE311E">
      <w:pPr>
        <w:rPr>
          <w:b/>
          <w:sz w:val="24"/>
          <w:szCs w:val="24"/>
        </w:rPr>
      </w:pPr>
      <w:r w:rsidRPr="00FC73A9">
        <w:rPr>
          <w:noProof/>
          <w:sz w:val="24"/>
          <w:szCs w:val="24"/>
          <w:lang w:eastAsia="fr-FR"/>
        </w:rPr>
        <w:drawing>
          <wp:inline distT="0" distB="0" distL="0" distR="0">
            <wp:extent cx="5760720" cy="3609975"/>
            <wp:effectExtent l="0" t="0" r="0" b="9525"/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b="3670"/>
                    <a:stretch/>
                  </pic:blipFill>
                  <pic:spPr bwMode="auto">
                    <a:xfrm>
                      <a:off x="0" y="0"/>
                      <a:ext cx="5760720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B7DEE" w:rsidRPr="00FC73A9" w:rsidRDefault="00377DB9" w:rsidP="00377DB9">
      <w:pPr>
        <w:tabs>
          <w:tab w:val="left" w:pos="1125"/>
          <w:tab w:val="center" w:pos="4536"/>
        </w:tabs>
        <w:rPr>
          <w:i/>
          <w:szCs w:val="24"/>
          <w:u w:val="single"/>
        </w:rPr>
      </w:pPr>
      <w:r w:rsidRPr="00FC73A9">
        <w:rPr>
          <w:i/>
          <w:szCs w:val="24"/>
        </w:rPr>
        <w:tab/>
      </w:r>
      <w:r w:rsidRPr="00FC73A9">
        <w:rPr>
          <w:i/>
          <w:szCs w:val="24"/>
        </w:rPr>
        <w:tab/>
      </w:r>
      <w:r w:rsidR="007C0754" w:rsidRPr="00FC73A9">
        <w:rPr>
          <w:i/>
          <w:szCs w:val="24"/>
          <w:u w:val="single"/>
        </w:rPr>
        <w:t xml:space="preserve">Figure </w:t>
      </w:r>
      <w:r w:rsidR="00AB7DEE" w:rsidRPr="00FC73A9">
        <w:rPr>
          <w:i/>
          <w:szCs w:val="24"/>
          <w:u w:val="single"/>
        </w:rPr>
        <w:t>3 : « Modèle de maquette du reporting</w:t>
      </w:r>
      <w:r w:rsidR="00165D29" w:rsidRPr="00FC73A9">
        <w:rPr>
          <w:i/>
          <w:szCs w:val="24"/>
          <w:u w:val="single"/>
        </w:rPr>
        <w:t xml:space="preserve">  </w:t>
      </w:r>
      <w:r w:rsidR="00AB7DEE" w:rsidRPr="00FC73A9">
        <w:rPr>
          <w:i/>
          <w:szCs w:val="24"/>
          <w:u w:val="single"/>
        </w:rPr>
        <w:t>Busness » - Source interne</w:t>
      </w:r>
    </w:p>
    <w:p w:rsidR="007C0754" w:rsidRPr="00FC73A9" w:rsidRDefault="007C0754" w:rsidP="00FD42E1">
      <w:pPr>
        <w:rPr>
          <w:noProof/>
          <w:sz w:val="24"/>
          <w:szCs w:val="24"/>
          <w:lang w:eastAsia="fr-FR"/>
        </w:rPr>
      </w:pPr>
    </w:p>
    <w:p w:rsidR="007C0754" w:rsidRPr="00FC73A9" w:rsidRDefault="007C0754" w:rsidP="00FD42E1">
      <w:pPr>
        <w:rPr>
          <w:noProof/>
          <w:sz w:val="24"/>
          <w:szCs w:val="24"/>
          <w:lang w:eastAsia="fr-FR"/>
        </w:rPr>
      </w:pPr>
    </w:p>
    <w:p w:rsidR="007C0754" w:rsidRPr="00FC73A9" w:rsidRDefault="007C0754" w:rsidP="00FD42E1">
      <w:pPr>
        <w:rPr>
          <w:noProof/>
          <w:sz w:val="24"/>
          <w:szCs w:val="24"/>
          <w:lang w:eastAsia="fr-FR"/>
        </w:rPr>
      </w:pPr>
    </w:p>
    <w:p w:rsidR="007C0754" w:rsidRPr="00FC73A9" w:rsidRDefault="007C0754" w:rsidP="00FD42E1">
      <w:pPr>
        <w:rPr>
          <w:noProof/>
          <w:sz w:val="24"/>
          <w:szCs w:val="24"/>
          <w:lang w:eastAsia="fr-FR"/>
        </w:rPr>
      </w:pPr>
    </w:p>
    <w:p w:rsidR="004130CD" w:rsidRDefault="007C0754" w:rsidP="00FD42E1">
      <w:pPr>
        <w:rPr>
          <w:noProof/>
          <w:sz w:val="24"/>
          <w:szCs w:val="24"/>
          <w:lang w:eastAsia="fr-FR"/>
        </w:rPr>
      </w:pPr>
      <w:r w:rsidRPr="00FC73A9">
        <w:rPr>
          <w:noProof/>
          <w:sz w:val="24"/>
          <w:szCs w:val="24"/>
          <w:lang w:eastAsia="fr-FR"/>
        </w:rPr>
        <w:lastRenderedPageBreak/>
        <w:t>Quelque soit la maquette, 5 boutons existent. Le tableau suivant présente le caratéristique de chaque bouton </w:t>
      </w:r>
      <w:r w:rsidR="004130CD">
        <w:rPr>
          <w:noProof/>
          <w:sz w:val="24"/>
          <w:szCs w:val="24"/>
          <w:lang w:eastAsia="fr-FR"/>
        </w:rPr>
        <w:t>.(</w:t>
      </w:r>
      <w:r w:rsidR="004130CD">
        <w:rPr>
          <w:b/>
          <w:noProof/>
          <w:color w:val="FF0000"/>
          <w:sz w:val="28"/>
          <w:szCs w:val="24"/>
          <w:lang w:eastAsia="fr-FR"/>
        </w:rPr>
        <w:t>les bouto</w:t>
      </w:r>
      <w:r w:rsidR="003459D2" w:rsidRPr="003459D2">
        <w:rPr>
          <w:b/>
          <w:noProof/>
          <w:color w:val="FF0000"/>
          <w:sz w:val="28"/>
          <w:szCs w:val="24"/>
          <w:lang w:eastAsia="fr-FR"/>
        </w:rPr>
        <w:t>n</w:t>
      </w:r>
      <w:r w:rsidR="004130CD">
        <w:rPr>
          <w:b/>
          <w:noProof/>
          <w:color w:val="FF0000"/>
          <w:sz w:val="28"/>
          <w:szCs w:val="24"/>
          <w:lang w:eastAsia="fr-FR"/>
        </w:rPr>
        <w:t>s</w:t>
      </w:r>
      <w:r w:rsidR="003459D2" w:rsidRPr="003459D2">
        <w:rPr>
          <w:b/>
          <w:noProof/>
          <w:color w:val="FF0000"/>
          <w:sz w:val="28"/>
          <w:szCs w:val="24"/>
          <w:lang w:eastAsia="fr-FR"/>
        </w:rPr>
        <w:t xml:space="preserve"> n’existent pas sur le modèle de la maqutte, il faut les créér)</w:t>
      </w:r>
    </w:p>
    <w:p w:rsidR="004130CD" w:rsidRPr="00FC73A9" w:rsidRDefault="004130CD" w:rsidP="00FD42E1">
      <w:pPr>
        <w:rPr>
          <w:noProof/>
          <w:sz w:val="24"/>
          <w:szCs w:val="24"/>
          <w:lang w:eastAsia="fr-FR"/>
        </w:rPr>
      </w:pPr>
    </w:p>
    <w:tbl>
      <w:tblPr>
        <w:tblStyle w:val="Grilledutableau"/>
        <w:tblW w:w="0" w:type="auto"/>
        <w:tblLook w:val="04A0"/>
      </w:tblPr>
      <w:tblGrid>
        <w:gridCol w:w="2547"/>
        <w:gridCol w:w="6515"/>
      </w:tblGrid>
      <w:tr w:rsidR="007C0754" w:rsidRPr="00FC73A9" w:rsidTr="007C0754">
        <w:tc>
          <w:tcPr>
            <w:tcW w:w="2547" w:type="dxa"/>
          </w:tcPr>
          <w:p w:rsidR="007C0754" w:rsidRPr="00FC73A9" w:rsidRDefault="00A91CDB" w:rsidP="00A91CDB">
            <w:pPr>
              <w:rPr>
                <w:noProof/>
                <w:sz w:val="24"/>
                <w:szCs w:val="24"/>
                <w:lang w:eastAsia="fr-FR"/>
              </w:rPr>
            </w:pPr>
            <w:r w:rsidRPr="00FC73A9">
              <w:rPr>
                <w:noProof/>
                <w:sz w:val="24"/>
                <w:szCs w:val="24"/>
                <w:lang w:eastAsia="fr-FR"/>
              </w:rPr>
              <w:t xml:space="preserve">Bouton </w:t>
            </w:r>
          </w:p>
        </w:tc>
        <w:tc>
          <w:tcPr>
            <w:tcW w:w="6515" w:type="dxa"/>
          </w:tcPr>
          <w:p w:rsidR="007C0754" w:rsidRPr="00FC73A9" w:rsidRDefault="00A91CDB" w:rsidP="00FD42E1">
            <w:pPr>
              <w:rPr>
                <w:noProof/>
                <w:sz w:val="24"/>
                <w:szCs w:val="24"/>
                <w:lang w:eastAsia="fr-FR"/>
              </w:rPr>
            </w:pPr>
            <w:r w:rsidRPr="00FC73A9">
              <w:rPr>
                <w:noProof/>
                <w:sz w:val="24"/>
                <w:szCs w:val="24"/>
                <w:lang w:eastAsia="fr-FR"/>
              </w:rPr>
              <w:t xml:space="preserve">Caractéristique </w:t>
            </w:r>
          </w:p>
        </w:tc>
      </w:tr>
      <w:tr w:rsidR="00A91CDB" w:rsidRPr="00FC73A9" w:rsidTr="007C0754">
        <w:tc>
          <w:tcPr>
            <w:tcW w:w="2547" w:type="dxa"/>
          </w:tcPr>
          <w:p w:rsidR="00A91CDB" w:rsidRPr="00FC73A9" w:rsidRDefault="00A91CDB" w:rsidP="00FD42E1">
            <w:pPr>
              <w:rPr>
                <w:noProof/>
                <w:sz w:val="24"/>
                <w:szCs w:val="24"/>
                <w:lang w:eastAsia="fr-FR"/>
              </w:rPr>
            </w:pPr>
            <w:r w:rsidRPr="00FC73A9">
              <w:rPr>
                <w:noProof/>
                <w:sz w:val="24"/>
                <w:szCs w:val="24"/>
                <w:lang w:eastAsia="fr-FR"/>
              </w:rPr>
              <w:t>Retour</w:t>
            </w:r>
          </w:p>
        </w:tc>
        <w:tc>
          <w:tcPr>
            <w:tcW w:w="6515" w:type="dxa"/>
          </w:tcPr>
          <w:p w:rsidR="008C603A" w:rsidRPr="00FC73A9" w:rsidRDefault="008C603A" w:rsidP="008C603A">
            <w:pPr>
              <w:rPr>
                <w:noProof/>
                <w:sz w:val="24"/>
                <w:szCs w:val="24"/>
                <w:lang w:eastAsia="fr-FR"/>
              </w:rPr>
            </w:pPr>
            <w:r w:rsidRPr="00FC73A9">
              <w:rPr>
                <w:noProof/>
                <w:sz w:val="24"/>
                <w:szCs w:val="24"/>
                <w:lang w:eastAsia="fr-FR"/>
              </w:rPr>
              <w:t>Permet de revenir à la page précédente</w:t>
            </w:r>
          </w:p>
          <w:p w:rsidR="00A91CDB" w:rsidRPr="00FC73A9" w:rsidRDefault="00A91CDB" w:rsidP="008C603A">
            <w:pPr>
              <w:rPr>
                <w:noProof/>
                <w:sz w:val="24"/>
                <w:szCs w:val="24"/>
                <w:lang w:eastAsia="fr-FR"/>
              </w:rPr>
            </w:pPr>
          </w:p>
        </w:tc>
      </w:tr>
      <w:tr w:rsidR="007C0754" w:rsidRPr="00FC73A9" w:rsidTr="007C0754">
        <w:tc>
          <w:tcPr>
            <w:tcW w:w="2547" w:type="dxa"/>
          </w:tcPr>
          <w:p w:rsidR="007C0754" w:rsidRPr="00FC73A9" w:rsidRDefault="007C0754" w:rsidP="00FD42E1">
            <w:pPr>
              <w:rPr>
                <w:noProof/>
                <w:sz w:val="24"/>
                <w:szCs w:val="24"/>
                <w:lang w:eastAsia="fr-FR"/>
              </w:rPr>
            </w:pPr>
            <w:r w:rsidRPr="00FC73A9">
              <w:rPr>
                <w:noProof/>
                <w:sz w:val="24"/>
                <w:szCs w:val="24"/>
                <w:lang w:eastAsia="fr-FR"/>
              </w:rPr>
              <w:t xml:space="preserve">Désactiver </w:t>
            </w:r>
          </w:p>
        </w:tc>
        <w:tc>
          <w:tcPr>
            <w:tcW w:w="6515" w:type="dxa"/>
          </w:tcPr>
          <w:p w:rsidR="008C603A" w:rsidRPr="00FC73A9" w:rsidRDefault="008C603A" w:rsidP="008C603A">
            <w:pPr>
              <w:rPr>
                <w:noProof/>
                <w:sz w:val="24"/>
                <w:szCs w:val="24"/>
                <w:lang w:eastAsia="fr-FR"/>
              </w:rPr>
            </w:pPr>
            <w:r w:rsidRPr="00FC73A9">
              <w:rPr>
                <w:noProof/>
                <w:sz w:val="24"/>
                <w:szCs w:val="24"/>
                <w:lang w:eastAsia="fr-FR"/>
              </w:rPr>
              <w:t>Permet de suspendre l’indicateur</w:t>
            </w:r>
          </w:p>
          <w:p w:rsidR="007C0754" w:rsidRPr="00FC73A9" w:rsidRDefault="007C0754" w:rsidP="008C603A">
            <w:pPr>
              <w:rPr>
                <w:noProof/>
                <w:sz w:val="24"/>
                <w:szCs w:val="24"/>
                <w:lang w:eastAsia="fr-FR"/>
              </w:rPr>
            </w:pPr>
          </w:p>
        </w:tc>
      </w:tr>
      <w:tr w:rsidR="007C0754" w:rsidRPr="00FC73A9" w:rsidTr="007C0754">
        <w:tc>
          <w:tcPr>
            <w:tcW w:w="2547" w:type="dxa"/>
          </w:tcPr>
          <w:p w:rsidR="007C0754" w:rsidRPr="00FC73A9" w:rsidRDefault="007C0754" w:rsidP="00FD42E1">
            <w:pPr>
              <w:rPr>
                <w:noProof/>
                <w:sz w:val="24"/>
                <w:szCs w:val="24"/>
                <w:lang w:eastAsia="fr-FR"/>
              </w:rPr>
            </w:pPr>
            <w:r w:rsidRPr="00FC73A9">
              <w:rPr>
                <w:noProof/>
                <w:sz w:val="24"/>
                <w:szCs w:val="24"/>
                <w:lang w:eastAsia="fr-FR"/>
              </w:rPr>
              <w:t xml:space="preserve">Réactiver </w:t>
            </w:r>
          </w:p>
        </w:tc>
        <w:tc>
          <w:tcPr>
            <w:tcW w:w="6515" w:type="dxa"/>
          </w:tcPr>
          <w:p w:rsidR="007C0754" w:rsidRPr="00FC73A9" w:rsidRDefault="008C603A" w:rsidP="008C603A">
            <w:pPr>
              <w:rPr>
                <w:noProof/>
                <w:sz w:val="24"/>
                <w:szCs w:val="24"/>
                <w:lang w:eastAsia="fr-FR"/>
              </w:rPr>
            </w:pPr>
            <w:r w:rsidRPr="00FC73A9">
              <w:rPr>
                <w:noProof/>
                <w:sz w:val="24"/>
                <w:szCs w:val="24"/>
                <w:lang w:eastAsia="fr-FR"/>
              </w:rPr>
              <w:t xml:space="preserve">Permet de reprendre l’indicateur suspendu </w:t>
            </w:r>
          </w:p>
          <w:p w:rsidR="008C603A" w:rsidRPr="00FC73A9" w:rsidRDefault="008C603A" w:rsidP="008C603A">
            <w:pPr>
              <w:rPr>
                <w:noProof/>
                <w:sz w:val="24"/>
                <w:szCs w:val="24"/>
                <w:lang w:eastAsia="fr-FR"/>
              </w:rPr>
            </w:pPr>
          </w:p>
        </w:tc>
      </w:tr>
      <w:tr w:rsidR="007C0754" w:rsidRPr="00FC73A9" w:rsidTr="007C0754">
        <w:tc>
          <w:tcPr>
            <w:tcW w:w="2547" w:type="dxa"/>
          </w:tcPr>
          <w:p w:rsidR="007C0754" w:rsidRPr="00FC73A9" w:rsidRDefault="007C0754" w:rsidP="00FD42E1">
            <w:pPr>
              <w:rPr>
                <w:noProof/>
                <w:sz w:val="24"/>
                <w:szCs w:val="24"/>
                <w:lang w:eastAsia="fr-FR"/>
              </w:rPr>
            </w:pPr>
            <w:r w:rsidRPr="00FC73A9">
              <w:rPr>
                <w:noProof/>
                <w:sz w:val="24"/>
                <w:szCs w:val="24"/>
                <w:lang w:eastAsia="fr-FR"/>
              </w:rPr>
              <w:t xml:space="preserve">Entregistrer </w:t>
            </w:r>
          </w:p>
        </w:tc>
        <w:tc>
          <w:tcPr>
            <w:tcW w:w="6515" w:type="dxa"/>
          </w:tcPr>
          <w:p w:rsidR="00A91CDB" w:rsidRPr="00FC73A9" w:rsidRDefault="00A91CDB" w:rsidP="00A91CDB">
            <w:pPr>
              <w:rPr>
                <w:noProof/>
                <w:sz w:val="24"/>
                <w:szCs w:val="24"/>
                <w:lang w:eastAsia="fr-FR"/>
              </w:rPr>
            </w:pPr>
            <w:r w:rsidRPr="00FC73A9">
              <w:rPr>
                <w:noProof/>
                <w:sz w:val="24"/>
                <w:szCs w:val="24"/>
                <w:lang w:eastAsia="fr-FR"/>
              </w:rPr>
              <w:t xml:space="preserve">Permet de dupliquer la maquette. En cliquent sur enregistrer un message : «  voulez –vous rennomer l’onglet ? » s’affiche (cf. figure 4 « renommer une maquette » </w:t>
            </w:r>
          </w:p>
          <w:p w:rsidR="007C0754" w:rsidRPr="00FC73A9" w:rsidRDefault="007C0754" w:rsidP="00FD42E1">
            <w:pPr>
              <w:rPr>
                <w:noProof/>
                <w:sz w:val="24"/>
                <w:szCs w:val="24"/>
                <w:lang w:eastAsia="fr-FR"/>
              </w:rPr>
            </w:pPr>
          </w:p>
        </w:tc>
      </w:tr>
      <w:tr w:rsidR="007C0754" w:rsidRPr="00FC73A9" w:rsidTr="007C0754">
        <w:tc>
          <w:tcPr>
            <w:tcW w:w="2547" w:type="dxa"/>
          </w:tcPr>
          <w:p w:rsidR="007C0754" w:rsidRPr="00FC73A9" w:rsidRDefault="007C0754" w:rsidP="00FD42E1">
            <w:pPr>
              <w:rPr>
                <w:noProof/>
                <w:sz w:val="24"/>
                <w:szCs w:val="24"/>
                <w:lang w:eastAsia="fr-FR"/>
              </w:rPr>
            </w:pPr>
            <w:r w:rsidRPr="00FC73A9">
              <w:rPr>
                <w:noProof/>
                <w:sz w:val="24"/>
                <w:szCs w:val="24"/>
                <w:lang w:eastAsia="fr-FR"/>
              </w:rPr>
              <w:t xml:space="preserve">Annuler </w:t>
            </w:r>
          </w:p>
        </w:tc>
        <w:tc>
          <w:tcPr>
            <w:tcW w:w="6515" w:type="dxa"/>
          </w:tcPr>
          <w:p w:rsidR="007C0754" w:rsidRPr="00FC73A9" w:rsidRDefault="00A91CDB" w:rsidP="00FD42E1">
            <w:pPr>
              <w:rPr>
                <w:noProof/>
                <w:sz w:val="24"/>
                <w:szCs w:val="24"/>
                <w:lang w:eastAsia="fr-FR"/>
              </w:rPr>
            </w:pPr>
            <w:r w:rsidRPr="00FC73A9">
              <w:rPr>
                <w:noProof/>
                <w:sz w:val="24"/>
                <w:szCs w:val="24"/>
                <w:lang w:eastAsia="fr-FR"/>
              </w:rPr>
              <w:t>Permet d’annuler l’opération.</w:t>
            </w:r>
          </w:p>
        </w:tc>
      </w:tr>
    </w:tbl>
    <w:p w:rsidR="00A91CDB" w:rsidRPr="00FC73A9" w:rsidRDefault="00A91CDB" w:rsidP="000647EF">
      <w:pPr>
        <w:rPr>
          <w:i/>
          <w:szCs w:val="24"/>
        </w:rPr>
      </w:pPr>
    </w:p>
    <w:p w:rsidR="00A91CDB" w:rsidRPr="00FC73A9" w:rsidRDefault="00A91CDB" w:rsidP="00C83010">
      <w:pPr>
        <w:rPr>
          <w:b/>
          <w:sz w:val="24"/>
          <w:szCs w:val="24"/>
        </w:rPr>
      </w:pPr>
    </w:p>
    <w:p w:rsidR="008C603A" w:rsidRPr="00FC73A9" w:rsidRDefault="00604185" w:rsidP="008C603A">
      <w:pPr>
        <w:rPr>
          <w:noProof/>
          <w:sz w:val="24"/>
          <w:szCs w:val="24"/>
          <w:lang w:eastAsia="fr-FR"/>
        </w:rPr>
      </w:pPr>
      <w:r w:rsidRPr="00FC73A9">
        <w:rPr>
          <w:noProof/>
          <w:sz w:val="24"/>
          <w:szCs w:val="24"/>
          <w:lang w:eastAsia="fr-FR"/>
        </w:rPr>
        <w:t xml:space="preserve">En cliquant sur </w:t>
      </w:r>
      <w:r w:rsidR="00A91CDB" w:rsidRPr="00FC73A9">
        <w:rPr>
          <w:noProof/>
          <w:sz w:val="24"/>
          <w:szCs w:val="24"/>
          <w:lang w:eastAsia="fr-FR"/>
        </w:rPr>
        <w:t>« </w:t>
      </w:r>
      <w:r w:rsidR="00D679D8" w:rsidRPr="00FC73A9">
        <w:rPr>
          <w:b/>
          <w:noProof/>
          <w:sz w:val="24"/>
          <w:szCs w:val="24"/>
          <w:lang w:eastAsia="fr-FR"/>
        </w:rPr>
        <w:t>Valider</w:t>
      </w:r>
      <w:r w:rsidR="00A91CDB" w:rsidRPr="00FC73A9">
        <w:rPr>
          <w:noProof/>
          <w:sz w:val="24"/>
          <w:szCs w:val="24"/>
          <w:lang w:eastAsia="fr-FR"/>
        </w:rPr>
        <w:t> »</w:t>
      </w:r>
      <w:r w:rsidR="008C603A" w:rsidRPr="00FC73A9">
        <w:rPr>
          <w:noProof/>
          <w:sz w:val="24"/>
          <w:szCs w:val="24"/>
          <w:lang w:eastAsia="fr-FR"/>
        </w:rPr>
        <w:t> :</w:t>
      </w:r>
    </w:p>
    <w:p w:rsidR="00D3302E" w:rsidRPr="00FC73A9" w:rsidRDefault="00D679D8">
      <w:pPr>
        <w:pStyle w:val="Paragraphedeliste"/>
        <w:numPr>
          <w:ilvl w:val="0"/>
          <w:numId w:val="5"/>
        </w:numPr>
        <w:rPr>
          <w:noProof/>
          <w:lang w:eastAsia="fr-FR"/>
        </w:rPr>
      </w:pPr>
      <w:r w:rsidRPr="00FC73A9">
        <w:rPr>
          <w:noProof/>
          <w:sz w:val="24"/>
          <w:szCs w:val="24"/>
          <w:lang w:eastAsia="fr-FR"/>
        </w:rPr>
        <w:t xml:space="preserve">l’onglet va se rennomer et la maquette devient une fiche indicateur, </w:t>
      </w:r>
    </w:p>
    <w:p w:rsidR="00D3302E" w:rsidRPr="00FC73A9" w:rsidRDefault="008C603A">
      <w:pPr>
        <w:pStyle w:val="Paragraphedeliste"/>
        <w:numPr>
          <w:ilvl w:val="0"/>
          <w:numId w:val="5"/>
        </w:numPr>
        <w:rPr>
          <w:noProof/>
          <w:lang w:eastAsia="fr-FR"/>
        </w:rPr>
      </w:pPr>
      <w:r w:rsidRPr="00FC73A9">
        <w:rPr>
          <w:noProof/>
          <w:sz w:val="24"/>
          <w:szCs w:val="24"/>
          <w:lang w:eastAsia="fr-FR"/>
        </w:rPr>
        <w:t>l</w:t>
      </w:r>
      <w:r w:rsidR="00604185" w:rsidRPr="00FC73A9">
        <w:rPr>
          <w:noProof/>
          <w:lang w:eastAsia="fr-FR"/>
        </w:rPr>
        <w:t>es bot</w:t>
      </w:r>
      <w:r w:rsidR="00B650B0" w:rsidRPr="00FC73A9">
        <w:rPr>
          <w:noProof/>
          <w:lang w:eastAsia="fr-FR"/>
        </w:rPr>
        <w:t>tons enregistrer et annuler doivent ê</w:t>
      </w:r>
      <w:r w:rsidR="00604185" w:rsidRPr="00FC73A9">
        <w:rPr>
          <w:noProof/>
          <w:lang w:eastAsia="fr-FR"/>
        </w:rPr>
        <w:t xml:space="preserve">tre supprimer. </w:t>
      </w:r>
    </w:p>
    <w:p w:rsidR="00D3302E" w:rsidRPr="00FC73A9" w:rsidRDefault="00D3302E">
      <w:pPr>
        <w:pStyle w:val="Paragraphedeliste"/>
        <w:rPr>
          <w:noProof/>
          <w:lang w:eastAsia="fr-FR"/>
        </w:rPr>
      </w:pPr>
    </w:p>
    <w:p w:rsidR="00DE311E" w:rsidRPr="00FC73A9" w:rsidRDefault="00265286" w:rsidP="00FD42E1">
      <w:pPr>
        <w:rPr>
          <w:noProof/>
          <w:sz w:val="24"/>
          <w:szCs w:val="24"/>
          <w:lang w:eastAsia="fr-FR"/>
        </w:rPr>
      </w:pPr>
      <w:r>
        <w:rPr>
          <w:noProof/>
          <w:sz w:val="24"/>
          <w:szCs w:val="24"/>
          <w:lang w:eastAsia="fr-FR"/>
        </w:rPr>
        <w:pict>
          <v:shape id="Connecteur droit avec flèche 86" o:spid="_x0000_s1036" type="#_x0000_t32" style="position:absolute;margin-left:77.65pt;margin-top:43.85pt;width:36pt;height:21pt;flip:y;z-index:2517483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" strokecolor="#5b9bd5 [3204]" strokeweight=".5pt">
            <v:stroke endarrow="block" joinstyle="miter"/>
          </v:shape>
        </w:pict>
      </w:r>
      <w:r w:rsidR="00F85CF0" w:rsidRPr="00FC73A9">
        <w:rPr>
          <w:noProof/>
          <w:sz w:val="24"/>
          <w:szCs w:val="24"/>
          <w:lang w:eastAsia="fr-FR"/>
        </w:rPr>
        <w:drawing>
          <wp:inline distT="0" distB="0" distL="0" distR="0">
            <wp:extent cx="3562350" cy="590550"/>
            <wp:effectExtent l="0" t="0" r="0" b="0"/>
            <wp:docPr id="85" name="Imag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41562" t="82730"/>
                    <a:stretch/>
                  </pic:blipFill>
                  <pic:spPr bwMode="auto">
                    <a:xfrm>
                      <a:off x="0" y="0"/>
                      <a:ext cx="35623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E311E" w:rsidRPr="00FC73A9" w:rsidRDefault="00265286" w:rsidP="00FD42E1">
      <w:pPr>
        <w:rPr>
          <w:noProof/>
          <w:sz w:val="24"/>
          <w:szCs w:val="24"/>
          <w:lang w:eastAsia="fr-FR"/>
        </w:rPr>
      </w:pPr>
      <w:r>
        <w:rPr>
          <w:noProof/>
          <w:sz w:val="24"/>
          <w:szCs w:val="24"/>
          <w:lang w:eastAsia="fr-FR"/>
        </w:rPr>
        <w:pict>
          <v:shape id="Zone de texte 5" o:spid="_x0000_s1031" type="#_x0000_t202" style="position:absolute;margin-left:13.15pt;margin-top:15.35pt;width:134.25pt;height:22.5pt;z-index:25175654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" filled="f" stroked="f" strokeweight=".5pt">
            <v:textbox style="mso-next-textbox:#Zone de texte 5">
              <w:txbxContent>
                <w:p w:rsidR="008C603A" w:rsidRDefault="008C603A">
                  <w:r w:rsidRPr="008C603A">
                    <w:t>Onglet renommé</w:t>
                  </w:r>
                </w:p>
              </w:txbxContent>
            </v:textbox>
          </v:shape>
        </w:pict>
      </w:r>
    </w:p>
    <w:p w:rsidR="00DE311E" w:rsidRPr="00FC73A9" w:rsidRDefault="00DE311E" w:rsidP="00FD42E1">
      <w:pPr>
        <w:rPr>
          <w:noProof/>
          <w:sz w:val="24"/>
          <w:szCs w:val="24"/>
          <w:lang w:eastAsia="fr-FR"/>
        </w:rPr>
      </w:pPr>
    </w:p>
    <w:p w:rsidR="00DE311E" w:rsidRPr="00FC73A9" w:rsidRDefault="00DE311E" w:rsidP="00FD42E1">
      <w:pPr>
        <w:rPr>
          <w:noProof/>
          <w:sz w:val="24"/>
          <w:szCs w:val="24"/>
          <w:lang w:eastAsia="fr-FR"/>
        </w:rPr>
      </w:pPr>
    </w:p>
    <w:p w:rsidR="00DE311E" w:rsidRPr="00FC73A9" w:rsidRDefault="00DE311E" w:rsidP="00FD42E1">
      <w:pPr>
        <w:rPr>
          <w:noProof/>
          <w:sz w:val="24"/>
          <w:szCs w:val="24"/>
          <w:lang w:eastAsia="fr-FR"/>
        </w:rPr>
      </w:pPr>
    </w:p>
    <w:p w:rsidR="0011405E" w:rsidRPr="00FC73A9" w:rsidRDefault="0011405E" w:rsidP="00CB4A72">
      <w:pPr>
        <w:rPr>
          <w:b/>
          <w:sz w:val="24"/>
          <w:szCs w:val="24"/>
        </w:rPr>
      </w:pPr>
    </w:p>
    <w:p w:rsidR="00000000" w:rsidRDefault="003448F6">
      <w:pPr>
        <w:rPr>
          <w:noProof/>
          <w:sz w:val="24"/>
          <w:szCs w:val="24"/>
          <w:lang w:eastAsia="fr-FR"/>
        </w:rPr>
      </w:pPr>
      <w:bookmarkStart w:id="0" w:name="_GoBack"/>
      <w:bookmarkEnd w:id="0"/>
    </w:p>
    <w:p w:rsidR="00000000" w:rsidRDefault="003448F6">
      <w:pPr>
        <w:rPr>
          <w:b/>
          <w:sz w:val="24"/>
          <w:szCs w:val="24"/>
        </w:rPr>
      </w:pPr>
    </w:p>
    <w:p w:rsidR="00000000" w:rsidRDefault="003448F6">
      <w:pPr>
        <w:rPr>
          <w:sz w:val="24"/>
          <w:szCs w:val="24"/>
        </w:rPr>
      </w:pPr>
    </w:p>
    <w:p w:rsidR="00000000" w:rsidRDefault="003448F6">
      <w:pPr>
        <w:rPr>
          <w:sz w:val="24"/>
          <w:szCs w:val="24"/>
        </w:rPr>
      </w:pPr>
    </w:p>
    <w:p w:rsidR="00000000" w:rsidRDefault="003448F6">
      <w:pPr>
        <w:rPr>
          <w:sz w:val="24"/>
          <w:szCs w:val="24"/>
        </w:rPr>
      </w:pPr>
    </w:p>
    <w:p w:rsidR="00000000" w:rsidRDefault="003448F6">
      <w:pPr>
        <w:rPr>
          <w:sz w:val="24"/>
          <w:szCs w:val="24"/>
        </w:rPr>
      </w:pPr>
    </w:p>
    <w:p w:rsidR="0071310F" w:rsidRDefault="0071310F" w:rsidP="0071310F">
      <w:pPr>
        <w:rPr>
          <w:sz w:val="24"/>
          <w:szCs w:val="24"/>
        </w:rPr>
      </w:pPr>
    </w:p>
    <w:p w:rsidR="0071310F" w:rsidRDefault="0071310F" w:rsidP="0071310F">
      <w:pPr>
        <w:rPr>
          <w:sz w:val="24"/>
          <w:szCs w:val="24"/>
        </w:rPr>
      </w:pPr>
    </w:p>
    <w:p w:rsidR="003448F6" w:rsidRDefault="0071310F">
      <w:pPr>
        <w:tabs>
          <w:tab w:val="left" w:pos="606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sectPr w:rsidR="003448F6" w:rsidSect="00E30CA3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48F6" w:rsidRDefault="003448F6" w:rsidP="00604185">
      <w:pPr>
        <w:spacing w:after="0" w:line="240" w:lineRule="auto"/>
      </w:pPr>
      <w:r>
        <w:separator/>
      </w:r>
    </w:p>
  </w:endnote>
  <w:endnote w:type="continuationSeparator" w:id="1">
    <w:p w:rsidR="003448F6" w:rsidRDefault="003448F6" w:rsidP="006041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48F6" w:rsidRDefault="003448F6" w:rsidP="00604185">
      <w:pPr>
        <w:spacing w:after="0" w:line="240" w:lineRule="auto"/>
      </w:pPr>
      <w:r>
        <w:separator/>
      </w:r>
    </w:p>
  </w:footnote>
  <w:footnote w:type="continuationSeparator" w:id="1">
    <w:p w:rsidR="003448F6" w:rsidRDefault="003448F6" w:rsidP="006041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185" w:rsidRDefault="00604185">
    <w:pPr>
      <w:pStyle w:val="En-tte"/>
    </w:pPr>
    <w:r>
      <w:t xml:space="preserve">Pôle Risques Opérationnels </w:t>
    </w:r>
    <w:r>
      <w:ptab w:relativeTo="margin" w:alignment="center" w:leader="none"/>
    </w:r>
    <w:r>
      <w:ptab w:relativeTo="margin" w:alignment="right" w:leader="none"/>
    </w:r>
    <w:r>
      <w:t>Cadrage des besoins d’optimisation de TdB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11537"/>
    <w:multiLevelType w:val="hybridMultilevel"/>
    <w:tmpl w:val="9228A92E"/>
    <w:lvl w:ilvl="0" w:tplc="72C451B8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C6329"/>
    <w:multiLevelType w:val="hybridMultilevel"/>
    <w:tmpl w:val="D7BAA43E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5104BE"/>
    <w:multiLevelType w:val="hybridMultilevel"/>
    <w:tmpl w:val="C97AFB00"/>
    <w:lvl w:ilvl="0" w:tplc="7D246A6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285F86"/>
    <w:multiLevelType w:val="multilevel"/>
    <w:tmpl w:val="DFF2CAB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721265DD"/>
    <w:multiLevelType w:val="multilevel"/>
    <w:tmpl w:val="3FAC1E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RAHAMATA MAVONNA">
    <w15:presenceInfo w15:providerId="AD" w15:userId="S-1-5-21-136545031-1409060142-1361856995-184115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trackRevision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35B8"/>
    <w:rsid w:val="00014BD0"/>
    <w:rsid w:val="000344B6"/>
    <w:rsid w:val="000643BD"/>
    <w:rsid w:val="000647EF"/>
    <w:rsid w:val="000A44D8"/>
    <w:rsid w:val="0011405E"/>
    <w:rsid w:val="00165D29"/>
    <w:rsid w:val="00196B70"/>
    <w:rsid w:val="001C473A"/>
    <w:rsid w:val="001E0014"/>
    <w:rsid w:val="001F01E0"/>
    <w:rsid w:val="002067FD"/>
    <w:rsid w:val="00212B4C"/>
    <w:rsid w:val="00240EF6"/>
    <w:rsid w:val="00265286"/>
    <w:rsid w:val="002838DB"/>
    <w:rsid w:val="00295A23"/>
    <w:rsid w:val="002971F8"/>
    <w:rsid w:val="002B592D"/>
    <w:rsid w:val="002D35C3"/>
    <w:rsid w:val="002E7507"/>
    <w:rsid w:val="003042D1"/>
    <w:rsid w:val="00322164"/>
    <w:rsid w:val="003448F6"/>
    <w:rsid w:val="003459D2"/>
    <w:rsid w:val="003459F9"/>
    <w:rsid w:val="00351CE7"/>
    <w:rsid w:val="00351E7E"/>
    <w:rsid w:val="00377DB9"/>
    <w:rsid w:val="00391C39"/>
    <w:rsid w:val="003F653A"/>
    <w:rsid w:val="00404186"/>
    <w:rsid w:val="004130CD"/>
    <w:rsid w:val="0041334A"/>
    <w:rsid w:val="00416577"/>
    <w:rsid w:val="00463CA5"/>
    <w:rsid w:val="00494BBF"/>
    <w:rsid w:val="004E30E5"/>
    <w:rsid w:val="004F29C3"/>
    <w:rsid w:val="00535238"/>
    <w:rsid w:val="0054494C"/>
    <w:rsid w:val="005A50C9"/>
    <w:rsid w:val="00604185"/>
    <w:rsid w:val="0060500E"/>
    <w:rsid w:val="00607A9A"/>
    <w:rsid w:val="00626E27"/>
    <w:rsid w:val="006A3938"/>
    <w:rsid w:val="006D1C9A"/>
    <w:rsid w:val="006E4352"/>
    <w:rsid w:val="00706D64"/>
    <w:rsid w:val="0071310F"/>
    <w:rsid w:val="00716521"/>
    <w:rsid w:val="0079208F"/>
    <w:rsid w:val="007B0E7F"/>
    <w:rsid w:val="007B1733"/>
    <w:rsid w:val="007C0754"/>
    <w:rsid w:val="008364E2"/>
    <w:rsid w:val="008520D9"/>
    <w:rsid w:val="008623BC"/>
    <w:rsid w:val="00895030"/>
    <w:rsid w:val="008976C4"/>
    <w:rsid w:val="008B4DC5"/>
    <w:rsid w:val="008C231F"/>
    <w:rsid w:val="008C603A"/>
    <w:rsid w:val="008E7EF0"/>
    <w:rsid w:val="0091543B"/>
    <w:rsid w:val="009A3A70"/>
    <w:rsid w:val="009A6BBF"/>
    <w:rsid w:val="009B041A"/>
    <w:rsid w:val="009D108F"/>
    <w:rsid w:val="00A36BDC"/>
    <w:rsid w:val="00A91CDB"/>
    <w:rsid w:val="00AB45F1"/>
    <w:rsid w:val="00AB7DEE"/>
    <w:rsid w:val="00B135B8"/>
    <w:rsid w:val="00B41BFF"/>
    <w:rsid w:val="00B42868"/>
    <w:rsid w:val="00B650B0"/>
    <w:rsid w:val="00B65C44"/>
    <w:rsid w:val="00B74193"/>
    <w:rsid w:val="00BA6FA0"/>
    <w:rsid w:val="00C83010"/>
    <w:rsid w:val="00CB4A72"/>
    <w:rsid w:val="00CF495D"/>
    <w:rsid w:val="00D3302E"/>
    <w:rsid w:val="00D646D3"/>
    <w:rsid w:val="00D679D8"/>
    <w:rsid w:val="00DA07BF"/>
    <w:rsid w:val="00DC697E"/>
    <w:rsid w:val="00DD008E"/>
    <w:rsid w:val="00DE311E"/>
    <w:rsid w:val="00E30CA3"/>
    <w:rsid w:val="00E72F5B"/>
    <w:rsid w:val="00E75AA5"/>
    <w:rsid w:val="00EC7F47"/>
    <w:rsid w:val="00ED2D42"/>
    <w:rsid w:val="00F0635A"/>
    <w:rsid w:val="00F33C98"/>
    <w:rsid w:val="00F568D4"/>
    <w:rsid w:val="00F84166"/>
    <w:rsid w:val="00F85CF0"/>
    <w:rsid w:val="00FC73A9"/>
    <w:rsid w:val="00FD42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3" type="connector" idref="#Connecteur droit avec flèche 14"/>
        <o:r id="V:Rule4" type="connector" idref="#Connecteur droit avec flèche 8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3A7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B0E7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B45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B45F1"/>
    <w:rPr>
      <w:rFonts w:ascii="Segoe UI" w:hAnsi="Segoe UI" w:cs="Segoe UI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6041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04185"/>
  </w:style>
  <w:style w:type="paragraph" w:styleId="Pieddepage">
    <w:name w:val="footer"/>
    <w:basedOn w:val="Normal"/>
    <w:link w:val="PieddepageCar"/>
    <w:uiPriority w:val="99"/>
    <w:unhideWhenUsed/>
    <w:rsid w:val="006041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04185"/>
  </w:style>
  <w:style w:type="paragraph" w:styleId="Paragraphedeliste">
    <w:name w:val="List Paragraph"/>
    <w:basedOn w:val="Normal"/>
    <w:uiPriority w:val="34"/>
    <w:qFormat/>
    <w:rsid w:val="00ED2D42"/>
    <w:pPr>
      <w:ind w:left="720"/>
      <w:contextualSpacing/>
    </w:pPr>
  </w:style>
  <w:style w:type="table" w:styleId="Grilledutableau">
    <w:name w:val="Table Grid"/>
    <w:basedOn w:val="TableauNormal"/>
    <w:uiPriority w:val="39"/>
    <w:rsid w:val="007C07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Marquedecommentaire">
    <w:name w:val="annotation reference"/>
    <w:basedOn w:val="Policepardfaut"/>
    <w:uiPriority w:val="99"/>
    <w:semiHidden/>
    <w:unhideWhenUsed/>
    <w:rsid w:val="00F0635A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F0635A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F0635A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F0635A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F0635A"/>
    <w:rPr>
      <w:b/>
      <w:bCs/>
    </w:rPr>
  </w:style>
  <w:style w:type="paragraph" w:styleId="Rvision">
    <w:name w:val="Revision"/>
    <w:hidden/>
    <w:uiPriority w:val="99"/>
    <w:semiHidden/>
    <w:rsid w:val="004130C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microsoft.com/office/2011/relationships/people" Target="people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501A5B-BC22-4001-A22A-DA199ECA4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362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Carrefour Group</Company>
  <LinksUpToDate>false</LinksUpToDate>
  <CharactersWithSpaces>2351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CHALAL Souhila</dc:creator>
  <cp:lastModifiedBy>Samsung</cp:lastModifiedBy>
  <cp:revision>19</cp:revision>
  <cp:lastPrinted>2017-12-20T14:55:00Z</cp:lastPrinted>
  <dcterms:created xsi:type="dcterms:W3CDTF">2017-12-25T15:52:00Z</dcterms:created>
  <dcterms:modified xsi:type="dcterms:W3CDTF">2017-12-25T18:17:00Z</dcterms:modified>
</cp:coreProperties>
</file>