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59" w:rsidRPr="00F21F39" w:rsidRDefault="00D37082" w:rsidP="00C56697">
      <w:pPr>
        <w:jc w:val="center"/>
        <w:rPr>
          <w:rFonts w:ascii="Garamond" w:hAnsi="Garamond"/>
          <w:b/>
          <w:color w:val="00B0F0"/>
          <w:sz w:val="28"/>
          <w:szCs w:val="24"/>
        </w:rPr>
      </w:pPr>
      <w:r w:rsidRPr="00F21F39">
        <w:rPr>
          <w:rFonts w:ascii="Garamond" w:hAnsi="Garamond"/>
          <w:b/>
          <w:color w:val="00B0F0"/>
          <w:sz w:val="28"/>
          <w:szCs w:val="24"/>
        </w:rPr>
        <w:t>Demande de réalisation de</w:t>
      </w:r>
      <w:r w:rsidR="00193C10" w:rsidRPr="00F21F39">
        <w:rPr>
          <w:rFonts w:ascii="Garamond" w:hAnsi="Garamond"/>
          <w:b/>
          <w:color w:val="00B0F0"/>
          <w:sz w:val="28"/>
          <w:szCs w:val="24"/>
        </w:rPr>
        <w:t xml:space="preserve"> m</w:t>
      </w:r>
      <w:r w:rsidR="00256570" w:rsidRPr="00F21F39">
        <w:rPr>
          <w:rFonts w:ascii="Garamond" w:hAnsi="Garamond"/>
          <w:b/>
          <w:color w:val="00B0F0"/>
          <w:sz w:val="28"/>
          <w:szCs w:val="24"/>
        </w:rPr>
        <w:t>odification d’une VBA</w:t>
      </w:r>
    </w:p>
    <w:p w:rsidR="00256570" w:rsidRPr="006F48C8" w:rsidRDefault="00256570">
      <w:pPr>
        <w:rPr>
          <w:rFonts w:ascii="Garamond" w:hAnsi="Garamond"/>
          <w:sz w:val="24"/>
          <w:szCs w:val="24"/>
        </w:rPr>
      </w:pPr>
    </w:p>
    <w:p w:rsidR="00525C2E" w:rsidRPr="00525C2E" w:rsidRDefault="00525C2E">
      <w:pPr>
        <w:rPr>
          <w:rFonts w:ascii="Garamond" w:hAnsi="Garamond"/>
          <w:sz w:val="24"/>
          <w:szCs w:val="24"/>
          <w:u w:val="single"/>
        </w:rPr>
      </w:pPr>
      <w:r w:rsidRPr="00525C2E">
        <w:rPr>
          <w:rFonts w:ascii="Garamond" w:hAnsi="Garamond"/>
          <w:sz w:val="24"/>
          <w:szCs w:val="24"/>
          <w:u w:val="single"/>
        </w:rPr>
        <w:t>Présentation du fichier</w:t>
      </w:r>
    </w:p>
    <w:p w:rsidR="00525C2E" w:rsidRDefault="00525C2E">
      <w:pPr>
        <w:rPr>
          <w:rFonts w:ascii="Garamond" w:hAnsi="Garamond"/>
          <w:sz w:val="24"/>
          <w:szCs w:val="24"/>
        </w:rPr>
      </w:pPr>
    </w:p>
    <w:p w:rsidR="00256570" w:rsidRPr="006F48C8" w:rsidRDefault="00274C1F">
      <w:pPr>
        <w:rPr>
          <w:rFonts w:ascii="Garamond" w:hAnsi="Garamond"/>
          <w:sz w:val="24"/>
          <w:szCs w:val="24"/>
        </w:rPr>
      </w:pPr>
      <w:r w:rsidRPr="006F48C8">
        <w:rPr>
          <w:rFonts w:ascii="Garamond" w:hAnsi="Garamond"/>
          <w:sz w:val="24"/>
          <w:szCs w:val="24"/>
        </w:rPr>
        <w:t>Dans mon fichier Excel</w:t>
      </w:r>
      <w:r w:rsidR="00193C10">
        <w:rPr>
          <w:rFonts w:ascii="Garamond" w:hAnsi="Garamond"/>
          <w:sz w:val="24"/>
          <w:szCs w:val="24"/>
        </w:rPr>
        <w:t xml:space="preserve"> intitulé « </w:t>
      </w:r>
      <w:r w:rsidR="00D5165F" w:rsidRPr="00D5165F">
        <w:rPr>
          <w:rFonts w:ascii="Garamond" w:hAnsi="Garamond"/>
          <w:b/>
          <w:color w:val="984806" w:themeColor="accent6" w:themeShade="80"/>
          <w:sz w:val="24"/>
          <w:szCs w:val="24"/>
        </w:rPr>
        <w:t xml:space="preserve">18-11-09 </w:t>
      </w:r>
      <w:r w:rsidR="00193C10" w:rsidRPr="00D5165F">
        <w:rPr>
          <w:rFonts w:ascii="Garamond" w:hAnsi="Garamond"/>
          <w:b/>
          <w:color w:val="984806" w:themeColor="accent6" w:themeShade="80"/>
          <w:sz w:val="24"/>
          <w:szCs w:val="24"/>
        </w:rPr>
        <w:t xml:space="preserve">Dépenses en voyage </w:t>
      </w:r>
      <w:r w:rsidR="00D5165F" w:rsidRPr="00D5165F">
        <w:rPr>
          <w:rFonts w:ascii="Garamond" w:hAnsi="Garamond"/>
          <w:b/>
          <w:color w:val="984806" w:themeColor="accent6" w:themeShade="80"/>
          <w:sz w:val="24"/>
          <w:szCs w:val="24"/>
        </w:rPr>
        <w:t xml:space="preserve">- </w:t>
      </w:r>
      <w:r w:rsidR="00193C10" w:rsidRPr="00D5165F">
        <w:rPr>
          <w:rFonts w:ascii="Garamond" w:hAnsi="Garamond"/>
          <w:b/>
          <w:color w:val="984806" w:themeColor="accent6" w:themeShade="80"/>
          <w:sz w:val="24"/>
          <w:szCs w:val="24"/>
        </w:rPr>
        <w:t>TEST</w:t>
      </w:r>
      <w:r w:rsidR="00193C10" w:rsidRPr="00D5165F">
        <w:rPr>
          <w:rFonts w:ascii="Garamond" w:hAnsi="Garamond"/>
          <w:color w:val="984806" w:themeColor="accent6" w:themeShade="80"/>
          <w:sz w:val="24"/>
          <w:szCs w:val="24"/>
        </w:rPr>
        <w:t> </w:t>
      </w:r>
      <w:r w:rsidR="00193C10">
        <w:rPr>
          <w:rFonts w:ascii="Garamond" w:hAnsi="Garamond"/>
          <w:sz w:val="24"/>
          <w:szCs w:val="24"/>
        </w:rPr>
        <w:t>»</w:t>
      </w:r>
      <w:r w:rsidR="00755578">
        <w:rPr>
          <w:rStyle w:val="Appelnotedebasdep"/>
          <w:rFonts w:ascii="Garamond" w:hAnsi="Garamond"/>
          <w:sz w:val="24"/>
          <w:szCs w:val="24"/>
        </w:rPr>
        <w:footnoteReference w:id="1"/>
      </w:r>
      <w:r w:rsidR="00193C10">
        <w:rPr>
          <w:rFonts w:ascii="Garamond" w:hAnsi="Garamond"/>
          <w:sz w:val="24"/>
          <w:szCs w:val="24"/>
        </w:rPr>
        <w:t>, j’ai la</w:t>
      </w:r>
      <w:r w:rsidRPr="006F48C8">
        <w:rPr>
          <w:rFonts w:ascii="Garamond" w:hAnsi="Garamond"/>
          <w:sz w:val="24"/>
          <w:szCs w:val="24"/>
        </w:rPr>
        <w:t xml:space="preserve"> feuille </w:t>
      </w:r>
      <w:r w:rsidR="00193C10">
        <w:rPr>
          <w:rFonts w:ascii="Garamond" w:hAnsi="Garamond"/>
          <w:sz w:val="24"/>
          <w:szCs w:val="24"/>
        </w:rPr>
        <w:t xml:space="preserve">nommée </w:t>
      </w:r>
      <w:r w:rsidRPr="006F48C8">
        <w:rPr>
          <w:rFonts w:ascii="Garamond" w:hAnsi="Garamond"/>
          <w:sz w:val="24"/>
          <w:szCs w:val="24"/>
        </w:rPr>
        <w:t>« </w:t>
      </w:r>
      <w:r w:rsidRPr="00D5165F">
        <w:rPr>
          <w:rFonts w:ascii="Garamond" w:hAnsi="Garamond"/>
          <w:b/>
          <w:sz w:val="24"/>
          <w:szCs w:val="24"/>
        </w:rPr>
        <w:t>Dépenses</w:t>
      </w:r>
      <w:r w:rsidR="00193C10">
        <w:rPr>
          <w:rFonts w:ascii="Garamond" w:hAnsi="Garamond"/>
          <w:sz w:val="24"/>
          <w:szCs w:val="24"/>
        </w:rPr>
        <w:t> ». Sur cette feuille,</w:t>
      </w:r>
      <w:r w:rsidRPr="006F48C8">
        <w:rPr>
          <w:rFonts w:ascii="Garamond" w:hAnsi="Garamond"/>
          <w:sz w:val="24"/>
          <w:szCs w:val="24"/>
        </w:rPr>
        <w:t xml:space="preserve"> je peux enregistrer les dépenses faites sur 25 jours à suivre.</w:t>
      </w:r>
    </w:p>
    <w:p w:rsidR="00274C1F" w:rsidRPr="006F48C8" w:rsidRDefault="00274C1F">
      <w:pPr>
        <w:rPr>
          <w:rFonts w:ascii="Garamond" w:hAnsi="Garamond"/>
          <w:sz w:val="24"/>
          <w:szCs w:val="24"/>
        </w:rPr>
      </w:pPr>
      <w:r w:rsidRPr="006F48C8">
        <w:rPr>
          <w:rFonts w:ascii="Garamond" w:hAnsi="Garamond"/>
          <w:sz w:val="24"/>
          <w:szCs w:val="24"/>
        </w:rPr>
        <w:t>Pour chaque jour, j’ai 12 lignes d’écriture</w:t>
      </w:r>
      <w:r w:rsidR="00525C2E">
        <w:rPr>
          <w:rFonts w:ascii="Garamond" w:hAnsi="Garamond"/>
          <w:sz w:val="24"/>
          <w:szCs w:val="24"/>
        </w:rPr>
        <w:t xml:space="preserve"> de dépenses</w:t>
      </w:r>
      <w:r w:rsidRPr="006F48C8">
        <w:rPr>
          <w:rFonts w:ascii="Garamond" w:hAnsi="Garamond"/>
          <w:sz w:val="24"/>
          <w:szCs w:val="24"/>
        </w:rPr>
        <w:t>.</w:t>
      </w:r>
    </w:p>
    <w:p w:rsidR="00274C1F" w:rsidRPr="006F48C8" w:rsidRDefault="00274C1F">
      <w:pPr>
        <w:rPr>
          <w:rFonts w:ascii="Garamond" w:hAnsi="Garamond"/>
          <w:sz w:val="24"/>
          <w:szCs w:val="24"/>
        </w:rPr>
      </w:pPr>
    </w:p>
    <w:p w:rsidR="00274C1F" w:rsidRPr="006F48C8" w:rsidRDefault="00274C1F">
      <w:pPr>
        <w:rPr>
          <w:rFonts w:ascii="Garamond" w:hAnsi="Garamond"/>
          <w:sz w:val="24"/>
          <w:szCs w:val="24"/>
        </w:rPr>
      </w:pPr>
      <w:r w:rsidRPr="006F48C8">
        <w:rPr>
          <w:rFonts w:ascii="Garamond" w:hAnsi="Garamond"/>
          <w:sz w:val="24"/>
          <w:szCs w:val="24"/>
        </w:rPr>
        <w:t xml:space="preserve">Comme c’est un fichier qui peut servir à l’étranger, pour chaque jour, j’ai </w:t>
      </w:r>
      <w:r w:rsidR="0075734B">
        <w:rPr>
          <w:rFonts w:ascii="Garamond" w:hAnsi="Garamond"/>
          <w:sz w:val="24"/>
          <w:szCs w:val="24"/>
        </w:rPr>
        <w:t xml:space="preserve">indiqué </w:t>
      </w:r>
      <w:r w:rsidR="00DF600F">
        <w:rPr>
          <w:rFonts w:ascii="Garamond" w:hAnsi="Garamond"/>
          <w:sz w:val="24"/>
          <w:szCs w:val="24"/>
        </w:rPr>
        <w:t xml:space="preserve">les taux de deux monnaies étrangères </w:t>
      </w:r>
      <w:proofErr w:type="gramStart"/>
      <w:r w:rsidR="00DF600F">
        <w:rPr>
          <w:rFonts w:ascii="Garamond" w:hAnsi="Garamond"/>
          <w:sz w:val="24"/>
          <w:szCs w:val="24"/>
        </w:rPr>
        <w:t>( c’est</w:t>
      </w:r>
      <w:proofErr w:type="gramEnd"/>
      <w:r w:rsidR="00DF600F">
        <w:rPr>
          <w:rFonts w:ascii="Garamond" w:hAnsi="Garamond"/>
          <w:sz w:val="24"/>
          <w:szCs w:val="24"/>
        </w:rPr>
        <w:t xml:space="preserve"> possible dans certains pays d’utiliser </w:t>
      </w:r>
      <w:r w:rsidRPr="006F48C8">
        <w:rPr>
          <w:rFonts w:ascii="Garamond" w:hAnsi="Garamond"/>
          <w:sz w:val="24"/>
          <w:szCs w:val="24"/>
        </w:rPr>
        <w:t>par exemple, l</w:t>
      </w:r>
      <w:r w:rsidR="00193C10">
        <w:rPr>
          <w:rFonts w:ascii="Garamond" w:hAnsi="Garamond"/>
          <w:sz w:val="24"/>
          <w:szCs w:val="24"/>
        </w:rPr>
        <w:t>’US dollar et la devise</w:t>
      </w:r>
      <w:r w:rsidRPr="006F48C8">
        <w:rPr>
          <w:rFonts w:ascii="Garamond" w:hAnsi="Garamond"/>
          <w:sz w:val="24"/>
          <w:szCs w:val="24"/>
        </w:rPr>
        <w:t xml:space="preserve"> locale</w:t>
      </w:r>
      <w:r w:rsidR="00DF600F">
        <w:rPr>
          <w:rFonts w:ascii="Garamond" w:hAnsi="Garamond"/>
          <w:sz w:val="24"/>
          <w:szCs w:val="24"/>
        </w:rPr>
        <w:t xml:space="preserve"> </w:t>
      </w:r>
      <w:r w:rsidR="00525C2E">
        <w:rPr>
          <w:rFonts w:ascii="Garamond" w:hAnsi="Garamond"/>
          <w:sz w:val="24"/>
          <w:szCs w:val="24"/>
        </w:rPr>
        <w:t>)</w:t>
      </w:r>
      <w:r w:rsidRPr="006F48C8">
        <w:rPr>
          <w:rFonts w:ascii="Garamond" w:hAnsi="Garamond"/>
          <w:sz w:val="24"/>
          <w:szCs w:val="24"/>
        </w:rPr>
        <w:t>. Ces taux sont modifiables quotidiennement.</w:t>
      </w:r>
      <w:r w:rsidR="0075734B">
        <w:rPr>
          <w:rFonts w:ascii="Garamond" w:hAnsi="Garamond"/>
          <w:sz w:val="24"/>
          <w:szCs w:val="24"/>
        </w:rPr>
        <w:t xml:space="preserve"> Ils permettent </w:t>
      </w:r>
      <w:r w:rsidR="00887C85">
        <w:rPr>
          <w:rFonts w:ascii="Garamond" w:hAnsi="Garamond"/>
          <w:sz w:val="24"/>
          <w:szCs w:val="24"/>
        </w:rPr>
        <w:t>le calcul en euros des</w:t>
      </w:r>
      <w:r w:rsidR="0075734B">
        <w:rPr>
          <w:rFonts w:ascii="Garamond" w:hAnsi="Garamond"/>
          <w:sz w:val="24"/>
          <w:szCs w:val="24"/>
        </w:rPr>
        <w:t xml:space="preserve"> montant</w:t>
      </w:r>
      <w:r w:rsidR="00887C85">
        <w:rPr>
          <w:rFonts w:ascii="Garamond" w:hAnsi="Garamond"/>
          <w:sz w:val="24"/>
          <w:szCs w:val="24"/>
        </w:rPr>
        <w:t>s de</w:t>
      </w:r>
      <w:r w:rsidR="0075734B">
        <w:rPr>
          <w:rFonts w:ascii="Garamond" w:hAnsi="Garamond"/>
          <w:sz w:val="24"/>
          <w:szCs w:val="24"/>
        </w:rPr>
        <w:t xml:space="preserve"> dépense</w:t>
      </w:r>
      <w:r w:rsidR="00887C85">
        <w:rPr>
          <w:rFonts w:ascii="Garamond" w:hAnsi="Garamond"/>
          <w:sz w:val="24"/>
          <w:szCs w:val="24"/>
        </w:rPr>
        <w:t>s</w:t>
      </w:r>
      <w:r w:rsidR="0075734B">
        <w:rPr>
          <w:rFonts w:ascii="Garamond" w:hAnsi="Garamond"/>
          <w:sz w:val="24"/>
          <w:szCs w:val="24"/>
        </w:rPr>
        <w:t xml:space="preserve"> réalisée</w:t>
      </w:r>
      <w:r w:rsidR="00887C85">
        <w:rPr>
          <w:rFonts w:ascii="Garamond" w:hAnsi="Garamond"/>
          <w:sz w:val="24"/>
          <w:szCs w:val="24"/>
        </w:rPr>
        <w:t>s</w:t>
      </w:r>
      <w:r w:rsidR="0075734B">
        <w:rPr>
          <w:rFonts w:ascii="Garamond" w:hAnsi="Garamond"/>
          <w:sz w:val="24"/>
          <w:szCs w:val="24"/>
        </w:rPr>
        <w:t xml:space="preserve"> en devise étrangère. </w:t>
      </w:r>
    </w:p>
    <w:p w:rsidR="00274C1F" w:rsidRDefault="00274C1F">
      <w:pPr>
        <w:rPr>
          <w:rFonts w:ascii="Garamond" w:hAnsi="Garamond"/>
          <w:sz w:val="24"/>
          <w:szCs w:val="24"/>
        </w:rPr>
      </w:pPr>
    </w:p>
    <w:p w:rsidR="00525C2E" w:rsidRPr="00525C2E" w:rsidRDefault="00525C2E">
      <w:pPr>
        <w:rPr>
          <w:rFonts w:ascii="Garamond" w:hAnsi="Garamond"/>
          <w:sz w:val="24"/>
          <w:szCs w:val="24"/>
          <w:u w:val="single"/>
        </w:rPr>
      </w:pPr>
      <w:r w:rsidRPr="00525C2E">
        <w:rPr>
          <w:rFonts w:ascii="Garamond" w:hAnsi="Garamond"/>
          <w:sz w:val="24"/>
          <w:szCs w:val="24"/>
          <w:u w:val="single"/>
        </w:rPr>
        <w:t xml:space="preserve">Action de la </w:t>
      </w:r>
      <w:r>
        <w:rPr>
          <w:rFonts w:ascii="Garamond" w:hAnsi="Garamond"/>
          <w:sz w:val="24"/>
          <w:szCs w:val="24"/>
          <w:u w:val="single"/>
        </w:rPr>
        <w:t>1</w:t>
      </w:r>
      <w:r w:rsidRPr="00525C2E">
        <w:rPr>
          <w:rFonts w:ascii="Garamond" w:hAnsi="Garamond"/>
          <w:sz w:val="24"/>
          <w:szCs w:val="24"/>
          <w:u w:val="single"/>
          <w:vertAlign w:val="superscript"/>
        </w:rPr>
        <w:t>ère</w:t>
      </w:r>
      <w:r>
        <w:rPr>
          <w:rFonts w:ascii="Garamond" w:hAnsi="Garamond"/>
          <w:sz w:val="24"/>
          <w:szCs w:val="24"/>
          <w:u w:val="single"/>
        </w:rPr>
        <w:t xml:space="preserve"> </w:t>
      </w:r>
      <w:r w:rsidRPr="00525C2E">
        <w:rPr>
          <w:rFonts w:ascii="Garamond" w:hAnsi="Garamond"/>
          <w:sz w:val="24"/>
          <w:szCs w:val="24"/>
          <w:u w:val="single"/>
        </w:rPr>
        <w:t>VBA</w:t>
      </w:r>
    </w:p>
    <w:p w:rsidR="00274C1F" w:rsidRDefault="00F55864">
      <w:pPr>
        <w:rPr>
          <w:rFonts w:ascii="Garamond" w:hAnsi="Garamond"/>
          <w:sz w:val="24"/>
          <w:szCs w:val="24"/>
        </w:rPr>
      </w:pPr>
      <w:r w:rsidRPr="006F48C8">
        <w:rPr>
          <w:rFonts w:ascii="Garamond" w:hAnsi="Garamond"/>
          <w:sz w:val="24"/>
          <w:szCs w:val="24"/>
        </w:rPr>
        <w:t>U</w:t>
      </w:r>
      <w:r w:rsidR="00274C1F" w:rsidRPr="006F48C8">
        <w:rPr>
          <w:rFonts w:ascii="Garamond" w:hAnsi="Garamond"/>
          <w:sz w:val="24"/>
          <w:szCs w:val="24"/>
        </w:rPr>
        <w:t xml:space="preserve">ne fois que le taux des 2 monnaies a été vérifié par l’utilisateur, </w:t>
      </w:r>
      <w:r w:rsidRPr="006F48C8">
        <w:rPr>
          <w:rFonts w:ascii="Garamond" w:hAnsi="Garamond"/>
          <w:sz w:val="24"/>
          <w:szCs w:val="24"/>
        </w:rPr>
        <w:t xml:space="preserve">et afin d’éviter les erreurs, </w:t>
      </w:r>
      <w:r w:rsidR="00274C1F" w:rsidRPr="006F48C8">
        <w:rPr>
          <w:rFonts w:ascii="Garamond" w:hAnsi="Garamond"/>
          <w:sz w:val="24"/>
          <w:szCs w:val="24"/>
        </w:rPr>
        <w:t>il y a une cellule de validation. Par clique, on choisit « taux validé » dans le menu déroulant.</w:t>
      </w:r>
      <w:r w:rsidR="00C56697">
        <w:rPr>
          <w:rFonts w:ascii="Garamond" w:hAnsi="Garamond"/>
          <w:sz w:val="24"/>
          <w:szCs w:val="24"/>
        </w:rPr>
        <w:t xml:space="preserve"> Cela verrouille les </w:t>
      </w:r>
      <w:r w:rsidR="00887C85">
        <w:rPr>
          <w:rFonts w:ascii="Garamond" w:hAnsi="Garamond"/>
          <w:sz w:val="24"/>
          <w:szCs w:val="24"/>
        </w:rPr>
        <w:t xml:space="preserve">2 </w:t>
      </w:r>
      <w:r w:rsidR="00C56697">
        <w:rPr>
          <w:rFonts w:ascii="Garamond" w:hAnsi="Garamond"/>
          <w:sz w:val="24"/>
          <w:szCs w:val="24"/>
        </w:rPr>
        <w:t>cellules du taux de change du jour.</w:t>
      </w:r>
      <w:r w:rsidR="00525C2E">
        <w:rPr>
          <w:rFonts w:ascii="Garamond" w:hAnsi="Garamond"/>
          <w:sz w:val="24"/>
          <w:szCs w:val="24"/>
        </w:rPr>
        <w:t xml:space="preserve"> Ce verrouillage est réversible.</w:t>
      </w:r>
    </w:p>
    <w:p w:rsidR="00525C2E" w:rsidRPr="006F48C8" w:rsidRDefault="00525C2E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Cette VBA me convient.</w:t>
      </w:r>
      <w:r w:rsidR="00887C85">
        <w:rPr>
          <w:rFonts w:ascii="Garamond" w:hAnsi="Garamond"/>
          <w:sz w:val="24"/>
          <w:szCs w:val="24"/>
        </w:rPr>
        <w:t xml:space="preserve"> </w:t>
      </w:r>
    </w:p>
    <w:p w:rsidR="00193C10" w:rsidRDefault="00193C10">
      <w:pPr>
        <w:rPr>
          <w:rFonts w:ascii="Garamond" w:hAnsi="Garamond"/>
          <w:sz w:val="24"/>
          <w:szCs w:val="24"/>
        </w:rPr>
      </w:pPr>
    </w:p>
    <w:p w:rsidR="00525C2E" w:rsidRPr="00525C2E" w:rsidRDefault="00525C2E">
      <w:pPr>
        <w:rPr>
          <w:rFonts w:ascii="Garamond" w:hAnsi="Garamond"/>
          <w:sz w:val="24"/>
          <w:szCs w:val="24"/>
          <w:u w:val="single"/>
        </w:rPr>
      </w:pPr>
      <w:r w:rsidRPr="00525C2E">
        <w:rPr>
          <w:rFonts w:ascii="Garamond" w:hAnsi="Garamond"/>
          <w:sz w:val="24"/>
          <w:szCs w:val="24"/>
          <w:u w:val="single"/>
        </w:rPr>
        <w:t>Action de la 2</w:t>
      </w:r>
      <w:r w:rsidRPr="00525C2E">
        <w:rPr>
          <w:rFonts w:ascii="Garamond" w:hAnsi="Garamond"/>
          <w:sz w:val="24"/>
          <w:szCs w:val="24"/>
          <w:u w:val="single"/>
          <w:vertAlign w:val="superscript"/>
        </w:rPr>
        <w:t>ème</w:t>
      </w:r>
      <w:r w:rsidRPr="00525C2E">
        <w:rPr>
          <w:rFonts w:ascii="Garamond" w:hAnsi="Garamond"/>
          <w:sz w:val="24"/>
          <w:szCs w:val="24"/>
          <w:u w:val="single"/>
        </w:rPr>
        <w:t xml:space="preserve"> VBA</w:t>
      </w:r>
    </w:p>
    <w:p w:rsidR="00274C1F" w:rsidRPr="00525C2E" w:rsidRDefault="00074B22">
      <w:pPr>
        <w:rPr>
          <w:rFonts w:ascii="Garamond" w:hAnsi="Garamond"/>
          <w:sz w:val="24"/>
          <w:szCs w:val="24"/>
        </w:rPr>
      </w:pPr>
      <w:r w:rsidRPr="00525C2E">
        <w:rPr>
          <w:rFonts w:ascii="Garamond" w:hAnsi="Garamond"/>
          <w:sz w:val="24"/>
          <w:szCs w:val="24"/>
        </w:rPr>
        <w:t xml:space="preserve">De même, une fois qu’une </w:t>
      </w:r>
      <w:r w:rsidR="0075734B" w:rsidRPr="00525C2E">
        <w:rPr>
          <w:rFonts w:ascii="Garamond" w:hAnsi="Garamond"/>
          <w:sz w:val="24"/>
          <w:szCs w:val="24"/>
        </w:rPr>
        <w:t xml:space="preserve">ligne </w:t>
      </w:r>
      <w:r w:rsidRPr="00525C2E">
        <w:rPr>
          <w:rFonts w:ascii="Garamond" w:hAnsi="Garamond"/>
          <w:sz w:val="24"/>
          <w:szCs w:val="24"/>
        </w:rPr>
        <w:t xml:space="preserve">de </w:t>
      </w:r>
      <w:r w:rsidR="0075734B" w:rsidRPr="00525C2E">
        <w:rPr>
          <w:rFonts w:ascii="Garamond" w:hAnsi="Garamond"/>
          <w:sz w:val="24"/>
          <w:szCs w:val="24"/>
        </w:rPr>
        <w:t>dépense </w:t>
      </w:r>
      <w:r w:rsidRPr="00525C2E">
        <w:rPr>
          <w:rFonts w:ascii="Garamond" w:hAnsi="Garamond"/>
          <w:sz w:val="24"/>
          <w:szCs w:val="24"/>
        </w:rPr>
        <w:t xml:space="preserve">est remplie, elle </w:t>
      </w:r>
      <w:r w:rsidR="0075734B" w:rsidRPr="00525C2E">
        <w:rPr>
          <w:rFonts w:ascii="Garamond" w:hAnsi="Garamond"/>
          <w:sz w:val="24"/>
          <w:szCs w:val="24"/>
        </w:rPr>
        <w:t xml:space="preserve">peut être validée. </w:t>
      </w:r>
      <w:r w:rsidRPr="00525C2E">
        <w:rPr>
          <w:rFonts w:ascii="Garamond" w:hAnsi="Garamond"/>
          <w:sz w:val="24"/>
          <w:szCs w:val="24"/>
        </w:rPr>
        <w:t>D</w:t>
      </w:r>
      <w:r w:rsidR="00274C1F" w:rsidRPr="00525C2E">
        <w:rPr>
          <w:rFonts w:ascii="Garamond" w:hAnsi="Garamond"/>
          <w:sz w:val="24"/>
          <w:szCs w:val="24"/>
        </w:rPr>
        <w:t>onc</w:t>
      </w:r>
      <w:r w:rsidRPr="00525C2E">
        <w:rPr>
          <w:rFonts w:ascii="Garamond" w:hAnsi="Garamond"/>
          <w:sz w:val="24"/>
          <w:szCs w:val="24"/>
        </w:rPr>
        <w:t>,</w:t>
      </w:r>
      <w:r w:rsidR="00274C1F" w:rsidRPr="00525C2E">
        <w:rPr>
          <w:rFonts w:ascii="Garamond" w:hAnsi="Garamond"/>
          <w:sz w:val="24"/>
          <w:szCs w:val="24"/>
        </w:rPr>
        <w:t xml:space="preserve"> pour</w:t>
      </w:r>
      <w:r w:rsidRPr="00525C2E">
        <w:rPr>
          <w:rFonts w:ascii="Garamond" w:hAnsi="Garamond"/>
          <w:sz w:val="24"/>
          <w:szCs w:val="24"/>
        </w:rPr>
        <w:t xml:space="preserve"> chaque jour, il est possible de valider</w:t>
      </w:r>
      <w:r w:rsidR="00274C1F" w:rsidRPr="00525C2E">
        <w:rPr>
          <w:rFonts w:ascii="Garamond" w:hAnsi="Garamond"/>
          <w:sz w:val="24"/>
          <w:szCs w:val="24"/>
        </w:rPr>
        <w:t xml:space="preserve"> les 12 </w:t>
      </w:r>
      <w:r w:rsidRPr="00525C2E">
        <w:rPr>
          <w:rFonts w:ascii="Garamond" w:hAnsi="Garamond"/>
          <w:sz w:val="24"/>
          <w:szCs w:val="24"/>
        </w:rPr>
        <w:t>lignes</w:t>
      </w:r>
      <w:r w:rsidR="00525C2E" w:rsidRPr="00525C2E">
        <w:rPr>
          <w:rFonts w:ascii="Garamond" w:hAnsi="Garamond"/>
          <w:sz w:val="24"/>
          <w:szCs w:val="24"/>
        </w:rPr>
        <w:t>, ligne par ligne</w:t>
      </w:r>
      <w:r w:rsidRPr="00525C2E">
        <w:rPr>
          <w:rFonts w:ascii="Garamond" w:hAnsi="Garamond"/>
          <w:sz w:val="24"/>
          <w:szCs w:val="24"/>
        </w:rPr>
        <w:t>.</w:t>
      </w:r>
    </w:p>
    <w:p w:rsidR="00274C1F" w:rsidRPr="006F48C8" w:rsidRDefault="00274C1F">
      <w:pPr>
        <w:rPr>
          <w:rFonts w:ascii="Garamond" w:hAnsi="Garamond"/>
          <w:sz w:val="24"/>
          <w:szCs w:val="24"/>
        </w:rPr>
      </w:pPr>
    </w:p>
    <w:p w:rsidR="00274C1F" w:rsidRPr="006F48C8" w:rsidRDefault="00193C10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Comme pour les taux de change, cette validation de la ligne dépense a pour action de verrouiller toute la ligne</w:t>
      </w:r>
      <w:r w:rsidR="00274C1F" w:rsidRPr="006F48C8">
        <w:rPr>
          <w:rFonts w:ascii="Garamond" w:hAnsi="Garamond"/>
          <w:sz w:val="24"/>
          <w:szCs w:val="24"/>
        </w:rPr>
        <w:t xml:space="preserve"> d’écriture afin qu</w:t>
      </w:r>
      <w:r>
        <w:rPr>
          <w:rFonts w:ascii="Garamond" w:hAnsi="Garamond"/>
          <w:sz w:val="24"/>
          <w:szCs w:val="24"/>
        </w:rPr>
        <w:t>’elle ne soit pas modifiée</w:t>
      </w:r>
      <w:r w:rsidR="00274C1F" w:rsidRPr="006F48C8">
        <w:rPr>
          <w:rFonts w:ascii="Garamond" w:hAnsi="Garamond"/>
          <w:sz w:val="24"/>
          <w:szCs w:val="24"/>
        </w:rPr>
        <w:t xml:space="preserve"> par erreur. Mais la validation est réversible…</w:t>
      </w:r>
      <w:r w:rsidR="00957BDD">
        <w:rPr>
          <w:rFonts w:ascii="Garamond" w:hAnsi="Garamond"/>
          <w:sz w:val="24"/>
          <w:szCs w:val="24"/>
        </w:rPr>
        <w:t xml:space="preserve">. </w:t>
      </w:r>
      <w:r w:rsidR="00C5054E">
        <w:rPr>
          <w:rFonts w:ascii="Garamond" w:hAnsi="Garamond"/>
          <w:sz w:val="24"/>
          <w:szCs w:val="24"/>
        </w:rPr>
        <w:t xml:space="preserve">pour corriger </w:t>
      </w:r>
      <w:r w:rsidR="00274C1F" w:rsidRPr="006F48C8">
        <w:rPr>
          <w:rFonts w:ascii="Garamond" w:hAnsi="Garamond"/>
          <w:sz w:val="24"/>
          <w:szCs w:val="24"/>
        </w:rPr>
        <w:t>une erreur dans le montant ou dans l’intitulé de la dépense.</w:t>
      </w:r>
    </w:p>
    <w:p w:rsidR="00274C1F" w:rsidRDefault="00274C1F">
      <w:pPr>
        <w:rPr>
          <w:rFonts w:ascii="Garamond" w:hAnsi="Garamond"/>
          <w:sz w:val="24"/>
          <w:szCs w:val="24"/>
        </w:rPr>
      </w:pPr>
    </w:p>
    <w:p w:rsidR="00525C2E" w:rsidRPr="00525C2E" w:rsidRDefault="00525C2E">
      <w:pPr>
        <w:rPr>
          <w:rFonts w:ascii="Garamond" w:hAnsi="Garamond"/>
          <w:sz w:val="24"/>
          <w:szCs w:val="24"/>
          <w:u w:val="single"/>
        </w:rPr>
      </w:pPr>
      <w:r w:rsidRPr="00525C2E">
        <w:rPr>
          <w:rFonts w:ascii="Garamond" w:hAnsi="Garamond"/>
          <w:sz w:val="24"/>
          <w:szCs w:val="24"/>
          <w:u w:val="single"/>
        </w:rPr>
        <w:t>Critique de la 2</w:t>
      </w:r>
      <w:r w:rsidRPr="00525C2E">
        <w:rPr>
          <w:rFonts w:ascii="Garamond" w:hAnsi="Garamond"/>
          <w:sz w:val="24"/>
          <w:szCs w:val="24"/>
          <w:u w:val="single"/>
          <w:vertAlign w:val="superscript"/>
        </w:rPr>
        <w:t>ème</w:t>
      </w:r>
      <w:r w:rsidRPr="00525C2E">
        <w:rPr>
          <w:rFonts w:ascii="Garamond" w:hAnsi="Garamond"/>
          <w:sz w:val="24"/>
          <w:szCs w:val="24"/>
          <w:u w:val="single"/>
        </w:rPr>
        <w:t xml:space="preserve"> VBA</w:t>
      </w:r>
      <w:r>
        <w:rPr>
          <w:rFonts w:ascii="Garamond" w:hAnsi="Garamond"/>
          <w:sz w:val="24"/>
          <w:szCs w:val="24"/>
          <w:u w:val="single"/>
        </w:rPr>
        <w:t xml:space="preserve"> et modification espérée</w:t>
      </w:r>
    </w:p>
    <w:p w:rsidR="00274C1F" w:rsidRPr="006F48C8" w:rsidRDefault="00274C1F">
      <w:pPr>
        <w:rPr>
          <w:rFonts w:ascii="Garamond" w:hAnsi="Garamond"/>
          <w:sz w:val="24"/>
          <w:szCs w:val="24"/>
        </w:rPr>
      </w:pPr>
      <w:r w:rsidRPr="006F48C8">
        <w:rPr>
          <w:rFonts w:ascii="Garamond" w:hAnsi="Garamond"/>
          <w:sz w:val="24"/>
          <w:szCs w:val="24"/>
        </w:rPr>
        <w:t>Actuellement, cela fonctionne à peu près</w:t>
      </w:r>
      <w:r w:rsidR="00525C2E">
        <w:rPr>
          <w:rStyle w:val="Appelnotedebasdep"/>
          <w:rFonts w:ascii="Garamond" w:hAnsi="Garamond"/>
          <w:sz w:val="24"/>
          <w:szCs w:val="24"/>
        </w:rPr>
        <w:footnoteReference w:id="2"/>
      </w:r>
      <w:r w:rsidRPr="006F48C8">
        <w:rPr>
          <w:rFonts w:ascii="Garamond" w:hAnsi="Garamond"/>
          <w:sz w:val="24"/>
          <w:szCs w:val="24"/>
        </w:rPr>
        <w:t> ; mais c</w:t>
      </w:r>
      <w:r w:rsidR="00193C10">
        <w:rPr>
          <w:rFonts w:ascii="Garamond" w:hAnsi="Garamond"/>
          <w:sz w:val="24"/>
          <w:szCs w:val="24"/>
        </w:rPr>
        <w:t xml:space="preserve">’est très fastidieux – et inutile – </w:t>
      </w:r>
      <w:r w:rsidRPr="006F48C8">
        <w:rPr>
          <w:rFonts w:ascii="Garamond" w:hAnsi="Garamond"/>
          <w:sz w:val="24"/>
          <w:szCs w:val="24"/>
        </w:rPr>
        <w:t xml:space="preserve"> de valider ligne par ligne.</w:t>
      </w:r>
    </w:p>
    <w:p w:rsidR="00274C1F" w:rsidRDefault="00274C1F">
      <w:pPr>
        <w:rPr>
          <w:rFonts w:ascii="Garamond" w:hAnsi="Garamond"/>
          <w:sz w:val="24"/>
          <w:szCs w:val="24"/>
        </w:rPr>
      </w:pPr>
      <w:r w:rsidRPr="006F48C8">
        <w:rPr>
          <w:rFonts w:ascii="Garamond" w:hAnsi="Garamond"/>
          <w:sz w:val="24"/>
          <w:szCs w:val="24"/>
        </w:rPr>
        <w:t xml:space="preserve">Je souhaiterais que la validation soit </w:t>
      </w:r>
      <w:r w:rsidR="00F55864" w:rsidRPr="006F48C8">
        <w:rPr>
          <w:rFonts w:ascii="Garamond" w:hAnsi="Garamond"/>
          <w:sz w:val="24"/>
          <w:szCs w:val="24"/>
        </w:rPr>
        <w:t xml:space="preserve">faite </w:t>
      </w:r>
      <w:r w:rsidRPr="006F48C8">
        <w:rPr>
          <w:rFonts w:ascii="Garamond" w:hAnsi="Garamond"/>
          <w:sz w:val="24"/>
          <w:szCs w:val="24"/>
        </w:rPr>
        <w:t xml:space="preserve">pour </w:t>
      </w:r>
      <w:r w:rsidR="008463DD">
        <w:rPr>
          <w:rFonts w:ascii="Garamond" w:hAnsi="Garamond"/>
          <w:sz w:val="24"/>
          <w:szCs w:val="24"/>
        </w:rPr>
        <w:t xml:space="preserve">toute </w:t>
      </w:r>
      <w:r w:rsidRPr="006F48C8">
        <w:rPr>
          <w:rFonts w:ascii="Garamond" w:hAnsi="Garamond"/>
          <w:sz w:val="24"/>
          <w:szCs w:val="24"/>
        </w:rPr>
        <w:t>la journée écoulée, donc p</w:t>
      </w:r>
      <w:r w:rsidR="00F55864" w:rsidRPr="006F48C8">
        <w:rPr>
          <w:rFonts w:ascii="Garamond" w:hAnsi="Garamond"/>
          <w:sz w:val="24"/>
          <w:szCs w:val="24"/>
        </w:rPr>
        <w:t xml:space="preserve">our les 12 lignes </w:t>
      </w:r>
      <w:r w:rsidR="00193C10">
        <w:rPr>
          <w:rFonts w:ascii="Garamond" w:hAnsi="Garamond"/>
          <w:sz w:val="24"/>
          <w:szCs w:val="24"/>
        </w:rPr>
        <w:t xml:space="preserve">de la même journée </w:t>
      </w:r>
      <w:r w:rsidR="00F55864" w:rsidRPr="006F48C8">
        <w:rPr>
          <w:rFonts w:ascii="Garamond" w:hAnsi="Garamond"/>
          <w:sz w:val="24"/>
          <w:szCs w:val="24"/>
        </w:rPr>
        <w:t>en même temps</w:t>
      </w:r>
      <w:r w:rsidR="008463DD">
        <w:rPr>
          <w:rFonts w:ascii="Garamond" w:hAnsi="Garamond"/>
          <w:sz w:val="24"/>
          <w:szCs w:val="24"/>
        </w:rPr>
        <w:t>, que les 12 lignes soient alors verrouillées et que la validation</w:t>
      </w:r>
      <w:r w:rsidR="00F55864" w:rsidRPr="006F48C8">
        <w:rPr>
          <w:rFonts w:ascii="Garamond" w:hAnsi="Garamond"/>
          <w:sz w:val="24"/>
          <w:szCs w:val="24"/>
        </w:rPr>
        <w:t xml:space="preserve"> soit toujours réversible.</w:t>
      </w:r>
    </w:p>
    <w:p w:rsidR="00525C2E" w:rsidRDefault="00525C2E">
      <w:pPr>
        <w:rPr>
          <w:rFonts w:ascii="Garamond" w:hAnsi="Garamond"/>
          <w:sz w:val="24"/>
          <w:szCs w:val="24"/>
        </w:rPr>
      </w:pPr>
    </w:p>
    <w:p w:rsidR="00F55864" w:rsidRDefault="00525C2E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Je conserve également les </w:t>
      </w:r>
      <w:r w:rsidR="00F55864" w:rsidRPr="006F48C8">
        <w:rPr>
          <w:rFonts w:ascii="Garamond" w:hAnsi="Garamond"/>
          <w:sz w:val="24"/>
          <w:szCs w:val="24"/>
        </w:rPr>
        <w:t xml:space="preserve">messages </w:t>
      </w:r>
      <w:proofErr w:type="spellStart"/>
      <w:r w:rsidR="00F55864" w:rsidRPr="006F48C8">
        <w:rPr>
          <w:rFonts w:ascii="Garamond" w:hAnsi="Garamond"/>
          <w:sz w:val="24"/>
          <w:szCs w:val="24"/>
        </w:rPr>
        <w:t>MsgBox</w:t>
      </w:r>
      <w:proofErr w:type="spellEnd"/>
      <w:r w:rsidR="00F55864" w:rsidRPr="006F48C8">
        <w:rPr>
          <w:rFonts w:ascii="Garamond" w:hAnsi="Garamond"/>
          <w:sz w:val="24"/>
          <w:szCs w:val="24"/>
        </w:rPr>
        <w:t xml:space="preserve"> </w:t>
      </w:r>
      <w:r w:rsidR="00193C10">
        <w:rPr>
          <w:rFonts w:ascii="Garamond" w:hAnsi="Garamond"/>
          <w:sz w:val="24"/>
          <w:szCs w:val="24"/>
        </w:rPr>
        <w:t xml:space="preserve">en lien avec la validation </w:t>
      </w:r>
      <w:r>
        <w:rPr>
          <w:rFonts w:ascii="Garamond" w:hAnsi="Garamond"/>
          <w:sz w:val="24"/>
          <w:szCs w:val="24"/>
        </w:rPr>
        <w:t>et sa réversibilité</w:t>
      </w:r>
      <w:r w:rsidR="00C56697">
        <w:rPr>
          <w:rFonts w:ascii="Garamond" w:hAnsi="Garamond"/>
          <w:sz w:val="24"/>
          <w:szCs w:val="24"/>
        </w:rPr>
        <w:t xml:space="preserve"> </w:t>
      </w:r>
      <w:r w:rsidR="00F55864" w:rsidRPr="006F48C8">
        <w:rPr>
          <w:rFonts w:ascii="Garamond" w:hAnsi="Garamond"/>
          <w:sz w:val="24"/>
          <w:szCs w:val="24"/>
        </w:rPr>
        <w:t>tels qu’ils sont</w:t>
      </w:r>
      <w:r w:rsidR="00957BDD">
        <w:rPr>
          <w:rFonts w:ascii="Garamond" w:hAnsi="Garamond"/>
          <w:sz w:val="24"/>
          <w:szCs w:val="24"/>
        </w:rPr>
        <w:t>,</w:t>
      </w:r>
      <w:r w:rsidR="00F55864" w:rsidRPr="006F48C8">
        <w:rPr>
          <w:rFonts w:ascii="Garamond" w:hAnsi="Garamond"/>
          <w:sz w:val="24"/>
          <w:szCs w:val="24"/>
        </w:rPr>
        <w:t xml:space="preserve"> à une exception :</w:t>
      </w:r>
      <w:r w:rsidR="00C56697">
        <w:rPr>
          <w:rFonts w:ascii="Garamond" w:hAnsi="Garamond"/>
          <w:sz w:val="24"/>
          <w:szCs w:val="24"/>
        </w:rPr>
        <w:t xml:space="preserve"> l</w:t>
      </w:r>
      <w:r w:rsidR="008463DD">
        <w:rPr>
          <w:rFonts w:ascii="Garamond" w:hAnsi="Garamond"/>
          <w:sz w:val="24"/>
          <w:szCs w:val="24"/>
        </w:rPr>
        <w:t>orsqu’</w:t>
      </w:r>
      <w:r w:rsidR="00F55864" w:rsidRPr="006F48C8">
        <w:rPr>
          <w:rFonts w:ascii="Garamond" w:hAnsi="Garamond"/>
          <w:sz w:val="24"/>
          <w:szCs w:val="24"/>
        </w:rPr>
        <w:t>on déverrouille une ligne d’écriture</w:t>
      </w:r>
      <w:r w:rsidR="00054584">
        <w:rPr>
          <w:rFonts w:ascii="Garamond" w:hAnsi="Garamond"/>
          <w:sz w:val="24"/>
          <w:szCs w:val="24"/>
        </w:rPr>
        <w:t xml:space="preserve"> de dépense</w:t>
      </w:r>
      <w:r w:rsidR="00F55864" w:rsidRPr="006F48C8">
        <w:rPr>
          <w:rFonts w:ascii="Garamond" w:hAnsi="Garamond"/>
          <w:sz w:val="24"/>
          <w:szCs w:val="24"/>
        </w:rPr>
        <w:t>, j’ai le message voulu qui dit « </w:t>
      </w:r>
      <w:r w:rsidR="00F55864" w:rsidRPr="00957BDD">
        <w:rPr>
          <w:rFonts w:ascii="Garamond" w:hAnsi="Garamond"/>
          <w:i/>
          <w:color w:val="00B050"/>
          <w:sz w:val="24"/>
          <w:szCs w:val="24"/>
        </w:rPr>
        <w:t>La ligne est ouverte à l’écriture</w:t>
      </w:r>
      <w:r w:rsidR="00F55864" w:rsidRPr="00957BDD">
        <w:rPr>
          <w:rFonts w:ascii="Garamond" w:hAnsi="Garamond"/>
          <w:color w:val="00B050"/>
          <w:sz w:val="24"/>
          <w:szCs w:val="24"/>
        </w:rPr>
        <w:t> </w:t>
      </w:r>
      <w:r w:rsidR="00F55864" w:rsidRPr="006F48C8">
        <w:rPr>
          <w:rFonts w:ascii="Garamond" w:hAnsi="Garamond"/>
          <w:sz w:val="24"/>
          <w:szCs w:val="24"/>
        </w:rPr>
        <w:t>» mais, après avoir cliqué sur « OK » il y a un second message qui apparait : « </w:t>
      </w:r>
      <w:r w:rsidR="00F55864" w:rsidRPr="00957BDD">
        <w:rPr>
          <w:rFonts w:ascii="Garamond" w:hAnsi="Garamond"/>
          <w:i/>
          <w:color w:val="00B050"/>
          <w:sz w:val="24"/>
          <w:szCs w:val="24"/>
        </w:rPr>
        <w:t>Attention, les taux ont été validés</w:t>
      </w:r>
      <w:r w:rsidR="00F55864" w:rsidRPr="00957BDD">
        <w:rPr>
          <w:rFonts w:ascii="Garamond" w:hAnsi="Garamond"/>
          <w:color w:val="00B050"/>
          <w:sz w:val="24"/>
          <w:szCs w:val="24"/>
        </w:rPr>
        <w:t> </w:t>
      </w:r>
      <w:r w:rsidR="00F55864" w:rsidRPr="006F48C8">
        <w:rPr>
          <w:rFonts w:ascii="Garamond" w:hAnsi="Garamond"/>
          <w:sz w:val="24"/>
          <w:szCs w:val="24"/>
        </w:rPr>
        <w:t>». Or, ce message est relatif au déverrouillage des cellules où sont indiqués les taux de change et ne devrait pas apparaitre au déverrouillage des lignes de dépenses.</w:t>
      </w:r>
      <w:r w:rsidR="008463DD">
        <w:rPr>
          <w:rFonts w:ascii="Garamond" w:hAnsi="Garamond"/>
          <w:sz w:val="24"/>
          <w:szCs w:val="24"/>
        </w:rPr>
        <w:t xml:space="preserve"> </w:t>
      </w:r>
      <w:r w:rsidR="008463DD">
        <w:rPr>
          <w:rStyle w:val="Appelnotedebasdep"/>
          <w:rFonts w:ascii="Garamond" w:hAnsi="Garamond"/>
          <w:sz w:val="24"/>
          <w:szCs w:val="24"/>
        </w:rPr>
        <w:footnoteReference w:id="3"/>
      </w:r>
    </w:p>
    <w:p w:rsidR="0048280A" w:rsidRDefault="0048280A">
      <w:pPr>
        <w:rPr>
          <w:rFonts w:ascii="Garamond" w:hAnsi="Garamond"/>
          <w:sz w:val="24"/>
          <w:szCs w:val="24"/>
        </w:rPr>
      </w:pPr>
    </w:p>
    <w:p w:rsidR="00090039" w:rsidRPr="006F48C8" w:rsidRDefault="00090039">
      <w:pPr>
        <w:rPr>
          <w:rFonts w:ascii="Garamond" w:hAnsi="Garamond"/>
          <w:sz w:val="24"/>
          <w:szCs w:val="24"/>
        </w:rPr>
      </w:pPr>
    </w:p>
    <w:p w:rsidR="00274C1F" w:rsidRPr="006F48C8" w:rsidRDefault="00C5054E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358AD" wp14:editId="759DC248">
                <wp:simplePos x="0" y="0"/>
                <wp:positionH relativeFrom="column">
                  <wp:posOffset>-193040</wp:posOffset>
                </wp:positionH>
                <wp:positionV relativeFrom="paragraph">
                  <wp:posOffset>3353</wp:posOffset>
                </wp:positionV>
                <wp:extent cx="6078855" cy="746125"/>
                <wp:effectExtent l="0" t="0" r="17145" b="1587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8855" cy="746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92D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48C8" w:rsidRDefault="006F48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-15.2pt;margin-top:.25pt;width:478.65pt;height:5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GyTkwIAAJAFAAAOAAAAZHJzL2Uyb0RvYy54bWysVEtvEzEQviPxHyzf6W5C0seqmyq0KkKq&#10;aEWLKnFzvHZiYXuM7WQ3/HrG3s2DwqWIy+545pv34/KqM5pshA8KbE1HJyUlwnJolF3W9OvT7btz&#10;SkJktmEarKjpVgR6NXv75rJ1lRjDCnQjPEEjNlStq+kqRlcVReArYVg4AScsCiV4wyI+/bJoPGvR&#10;utHFuCxPixZ84zxwEQJyb3ohnWX7Ugoe76UMIhJdU4wt5q/P30X6FrNLVi09cyvFhzDYP0RhmLLo&#10;dG/qhkVG1l79Ycoo7iGAjCccTAFSKi5yDpjNqHyRzeOKOZFzweIEty9T+H9m+efNgyeqwd5RYpnB&#10;Fn3DRpFGkCi6KMgolah1oULko0Ns7D5Al+ADPyAzZd5Jb9IfcyIox2Jv9wVGS4Qj87Q8Oz+fTinh&#10;KDubnI7G02SmOGg7H+JHAYYkoqYeG5jryjZ3IfbQHSQ5s3CrtEY+q7QlLXp4Py2zQgCtmiRMsuCX&#10;i2vtyYbhGFyMb0oE9caOYBiFtgkt8twM/lLqfYqZilstem9fhMS65UyzizSxYu+EcS5szEXKdhGd&#10;UBIDeo3igD9E9RrlPo+dZ7Bxr2yUBd+X6fewm++7kGWPx+Yc5Z3I2C06rF0iF9BscSI89GsVHL9V&#10;2LY7FuID87hHOAR4G+I9fqQGbA8MFCUr8D//xk94HG+UUtLiXtY0/FgzLyjRnywO/sVoMkmLnB+T&#10;6dkYH/5YsjiW2LW5Buw5DjdGl8mEj3pHSg/mGU/IPHlFEbMcfdc07sjr2F8LPEFczOcZhKvrWLyz&#10;j44n06k7aSifumfm3TC5aXs+w26DWfVigHts0rQwX0eQKk/3oapD4XHt834MJyrdleN3Rh0O6ewX&#10;AAAA//8DAFBLAwQUAAYACAAAACEAH+8oqNwAAAAIAQAADwAAAGRycy9kb3ducmV2LnhtbEyPy07D&#10;MBBF90j8gzVI7FonpS1pGqcCJNj3JbZuPMQp8TiKnTb8PcOqLEf36N4zxWZ0rbhgHxpPCtJpAgKp&#10;8qahWsFh/z7JQISoyejWEyr4wQCb8v6u0LnxV9riZRdrwSUUcq3AxtjlUobKotNh6jskzr5873Tk&#10;s6+l6fWVy10rZ0mylE43xAtWd/hmsfreDU5B9Zru54vh+Lx15/h5dGN2+LCZUo8P48saRMQx3mD4&#10;02d1KNnp5AcyQbQKJk/JnFEFCxAcr2bLFYgTc2mWgCwL+f+B8hcAAP//AwBQSwECLQAUAAYACAAA&#10;ACEAtoM4kv4AAADhAQAAEwAAAAAAAAAAAAAAAAAAAAAAW0NvbnRlbnRfVHlwZXNdLnhtbFBLAQIt&#10;ABQABgAIAAAAIQA4/SH/1gAAAJQBAAALAAAAAAAAAAAAAAAAAC8BAABfcmVscy8ucmVsc1BLAQIt&#10;ABQABgAIAAAAIQCp+GyTkwIAAJAFAAAOAAAAAAAAAAAAAAAAAC4CAABkcnMvZTJvRG9jLnhtbFBL&#10;AQItABQABgAIAAAAIQAf7yio3AAAAAgBAAAPAAAAAAAAAAAAAAAAAO0EAABkcnMvZG93bnJldi54&#10;bWxQSwUGAAAAAAQABADzAAAA9gUAAAAA&#10;" filled="f" strokecolor="#92d050" strokeweight=".5pt">
                <v:textbox>
                  <w:txbxContent>
                    <w:p w:rsidR="006F48C8" w:rsidRDefault="006F48C8"/>
                  </w:txbxContent>
                </v:textbox>
              </v:shape>
            </w:pict>
          </mc:Fallback>
        </mc:AlternateContent>
      </w:r>
    </w:p>
    <w:p w:rsidR="00274C1F" w:rsidRPr="00C5054E" w:rsidRDefault="00F55864">
      <w:pPr>
        <w:rPr>
          <w:rFonts w:ascii="Garamond" w:hAnsi="Garamond"/>
          <w:color w:val="00B050"/>
          <w:sz w:val="24"/>
          <w:szCs w:val="24"/>
        </w:rPr>
      </w:pPr>
      <w:r w:rsidRPr="00C5054E">
        <w:rPr>
          <w:rFonts w:ascii="Garamond" w:hAnsi="Garamond"/>
          <w:color w:val="00B050"/>
          <w:sz w:val="24"/>
          <w:szCs w:val="24"/>
        </w:rPr>
        <w:t>Se</w:t>
      </w:r>
      <w:r w:rsidR="008463DD" w:rsidRPr="00C5054E">
        <w:rPr>
          <w:rFonts w:ascii="Garamond" w:hAnsi="Garamond"/>
          <w:color w:val="00B050"/>
          <w:sz w:val="24"/>
          <w:szCs w:val="24"/>
        </w:rPr>
        <w:t xml:space="preserve">rait-il possible de modifier la </w:t>
      </w:r>
      <w:r w:rsidR="00E91824" w:rsidRPr="00C5054E">
        <w:rPr>
          <w:rFonts w:ascii="Garamond" w:hAnsi="Garamond"/>
          <w:color w:val="00B050"/>
          <w:sz w:val="24"/>
          <w:szCs w:val="24"/>
        </w:rPr>
        <w:t>2</w:t>
      </w:r>
      <w:r w:rsidR="00E91824" w:rsidRPr="00C5054E">
        <w:rPr>
          <w:rFonts w:ascii="Garamond" w:hAnsi="Garamond"/>
          <w:color w:val="00B050"/>
          <w:sz w:val="24"/>
          <w:szCs w:val="24"/>
          <w:vertAlign w:val="superscript"/>
        </w:rPr>
        <w:t>ème</w:t>
      </w:r>
      <w:r w:rsidR="00E91824" w:rsidRPr="00C5054E">
        <w:rPr>
          <w:rFonts w:ascii="Garamond" w:hAnsi="Garamond"/>
          <w:color w:val="00B050"/>
          <w:sz w:val="24"/>
          <w:szCs w:val="24"/>
        </w:rPr>
        <w:t xml:space="preserve"> </w:t>
      </w:r>
      <w:r w:rsidR="008463DD" w:rsidRPr="00C5054E">
        <w:rPr>
          <w:rFonts w:ascii="Garamond" w:hAnsi="Garamond"/>
          <w:color w:val="00B050"/>
          <w:sz w:val="24"/>
          <w:szCs w:val="24"/>
        </w:rPr>
        <w:t xml:space="preserve">VBA </w:t>
      </w:r>
      <w:r w:rsidR="006F48C8" w:rsidRPr="00C5054E">
        <w:rPr>
          <w:rFonts w:ascii="Garamond" w:hAnsi="Garamond"/>
          <w:color w:val="00B050"/>
          <w:sz w:val="24"/>
          <w:szCs w:val="24"/>
        </w:rPr>
        <w:t>afin qu’il n’y ait qu’</w:t>
      </w:r>
      <w:r w:rsidR="006F48C8" w:rsidRPr="00C5054E">
        <w:rPr>
          <w:rFonts w:ascii="Garamond" w:hAnsi="Garamond"/>
          <w:color w:val="00B050"/>
          <w:sz w:val="24"/>
          <w:szCs w:val="24"/>
          <w:u w:val="single"/>
        </w:rPr>
        <w:t xml:space="preserve">une seule validation </w:t>
      </w:r>
      <w:r w:rsidR="008463DD" w:rsidRPr="00C5054E">
        <w:rPr>
          <w:rFonts w:ascii="Garamond" w:hAnsi="Garamond"/>
          <w:color w:val="00B050"/>
          <w:sz w:val="24"/>
          <w:szCs w:val="24"/>
          <w:u w:val="single"/>
        </w:rPr>
        <w:t>quotidienne</w:t>
      </w:r>
      <w:r w:rsidR="008463DD" w:rsidRPr="00C5054E">
        <w:rPr>
          <w:rFonts w:ascii="Garamond" w:hAnsi="Garamond"/>
          <w:color w:val="00B050"/>
          <w:sz w:val="24"/>
          <w:szCs w:val="24"/>
        </w:rPr>
        <w:t xml:space="preserve"> qui entraine le verrouillage </w:t>
      </w:r>
      <w:r w:rsidR="00E91824" w:rsidRPr="00C5054E">
        <w:rPr>
          <w:rFonts w:ascii="Garamond" w:hAnsi="Garamond"/>
          <w:color w:val="00B050"/>
          <w:sz w:val="24"/>
          <w:szCs w:val="24"/>
        </w:rPr>
        <w:t xml:space="preserve">collectif </w:t>
      </w:r>
      <w:r w:rsidR="006F48C8" w:rsidRPr="00C5054E">
        <w:rPr>
          <w:rFonts w:ascii="Garamond" w:hAnsi="Garamond"/>
          <w:color w:val="00B050"/>
          <w:sz w:val="24"/>
          <w:szCs w:val="24"/>
        </w:rPr>
        <w:t xml:space="preserve">des </w:t>
      </w:r>
      <w:r w:rsidR="008463DD" w:rsidRPr="00C5054E">
        <w:rPr>
          <w:rFonts w:ascii="Garamond" w:hAnsi="Garamond"/>
          <w:color w:val="00B050"/>
          <w:sz w:val="24"/>
          <w:szCs w:val="24"/>
        </w:rPr>
        <w:t xml:space="preserve">12 </w:t>
      </w:r>
      <w:r w:rsidR="006F48C8" w:rsidRPr="00C5054E">
        <w:rPr>
          <w:rFonts w:ascii="Garamond" w:hAnsi="Garamond"/>
          <w:color w:val="00B050"/>
          <w:sz w:val="24"/>
          <w:szCs w:val="24"/>
        </w:rPr>
        <w:t xml:space="preserve">lignes dépenses </w:t>
      </w:r>
      <w:r w:rsidR="008463DD" w:rsidRPr="00C5054E">
        <w:rPr>
          <w:rFonts w:ascii="Garamond" w:hAnsi="Garamond"/>
          <w:color w:val="00B050"/>
          <w:sz w:val="24"/>
          <w:szCs w:val="24"/>
        </w:rPr>
        <w:t>(remplies ou non) du même jour</w:t>
      </w:r>
      <w:r w:rsidR="00E91824" w:rsidRPr="00C5054E">
        <w:rPr>
          <w:rFonts w:ascii="Garamond" w:hAnsi="Garamond"/>
          <w:color w:val="00B050"/>
          <w:sz w:val="24"/>
          <w:szCs w:val="24"/>
        </w:rPr>
        <w:t> ?</w:t>
      </w:r>
    </w:p>
    <w:p w:rsidR="00F55864" w:rsidRDefault="00F55864">
      <w:pPr>
        <w:rPr>
          <w:rFonts w:ascii="Garamond" w:hAnsi="Garamond"/>
          <w:sz w:val="24"/>
          <w:szCs w:val="24"/>
        </w:rPr>
      </w:pPr>
    </w:p>
    <w:p w:rsidR="00995E17" w:rsidRDefault="00995E17">
      <w:pPr>
        <w:rPr>
          <w:rFonts w:ascii="Garamond" w:hAnsi="Garamond"/>
          <w:sz w:val="24"/>
          <w:szCs w:val="24"/>
        </w:rPr>
      </w:pPr>
    </w:p>
    <w:p w:rsidR="00995E17" w:rsidRDefault="00995E17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La </w:t>
      </w:r>
      <w:r w:rsidR="005E5137">
        <w:rPr>
          <w:rFonts w:ascii="Garamond" w:hAnsi="Garamond"/>
          <w:sz w:val="24"/>
          <w:szCs w:val="24"/>
        </w:rPr>
        <w:t>VBA à modifier</w:t>
      </w:r>
      <w:r>
        <w:rPr>
          <w:rFonts w:ascii="Garamond" w:hAnsi="Garamond"/>
          <w:sz w:val="24"/>
          <w:szCs w:val="24"/>
        </w:rPr>
        <w:t xml:space="preserve"> est la suivante :</w:t>
      </w:r>
      <w:r w:rsidR="00755578">
        <w:rPr>
          <w:rFonts w:ascii="Garamond" w:hAnsi="Garamond"/>
          <w:sz w:val="24"/>
          <w:szCs w:val="24"/>
        </w:rPr>
        <w:t xml:space="preserve"> </w:t>
      </w:r>
      <w:r w:rsidR="00755578">
        <w:rPr>
          <w:rFonts w:ascii="Garamond" w:hAnsi="Garamond"/>
          <w:sz w:val="24"/>
          <w:szCs w:val="24"/>
        </w:rPr>
        <w:tab/>
      </w:r>
      <w:r w:rsidR="00755578">
        <w:rPr>
          <w:rFonts w:ascii="Garamond" w:hAnsi="Garamond"/>
          <w:sz w:val="24"/>
          <w:szCs w:val="24"/>
        </w:rPr>
        <w:tab/>
      </w:r>
      <w:r w:rsidR="00755578" w:rsidRPr="00755578">
        <w:rPr>
          <w:rFonts w:ascii="Garamond" w:hAnsi="Garamond"/>
          <w:i/>
          <w:sz w:val="20"/>
          <w:szCs w:val="20"/>
        </w:rPr>
        <w:t>cf. « </w:t>
      </w:r>
      <w:r w:rsidR="00755578">
        <w:rPr>
          <w:rFonts w:ascii="Garamond" w:hAnsi="Garamond"/>
          <w:i/>
          <w:sz w:val="20"/>
          <w:szCs w:val="20"/>
        </w:rPr>
        <w:t>visualiser le code »</w:t>
      </w:r>
      <w:r w:rsidR="00755578" w:rsidRPr="00755578">
        <w:rPr>
          <w:rFonts w:ascii="Garamond" w:hAnsi="Garamond"/>
          <w:i/>
          <w:sz w:val="20"/>
          <w:szCs w:val="20"/>
        </w:rPr>
        <w:t>  onglet développeur</w:t>
      </w:r>
    </w:p>
    <w:p w:rsidR="00995E17" w:rsidRDefault="00995E17">
      <w:pPr>
        <w:rPr>
          <w:rFonts w:ascii="Garamond" w:hAnsi="Garamond"/>
          <w:sz w:val="24"/>
          <w:szCs w:val="24"/>
        </w:rPr>
      </w:pPr>
    </w:p>
    <w:p w:rsidR="00995E17" w:rsidRPr="00755578" w:rsidRDefault="00995E17" w:rsidP="00995E17">
      <w:pPr>
        <w:rPr>
          <w:rFonts w:ascii="Garamond" w:hAnsi="Garamond"/>
          <w:color w:val="943634" w:themeColor="accent2" w:themeShade="BF"/>
        </w:rPr>
      </w:pPr>
      <w:r w:rsidRPr="00755578">
        <w:rPr>
          <w:rFonts w:ascii="Garamond" w:hAnsi="Garamond"/>
          <w:color w:val="943634" w:themeColor="accent2" w:themeShade="BF"/>
        </w:rPr>
        <w:t xml:space="preserve">If </w:t>
      </w:r>
      <w:proofErr w:type="spellStart"/>
      <w:r w:rsidRPr="00755578">
        <w:rPr>
          <w:rFonts w:ascii="Garamond" w:hAnsi="Garamond"/>
          <w:color w:val="943634" w:themeColor="accent2" w:themeShade="BF"/>
        </w:rPr>
        <w:t>Target.Column</w:t>
      </w:r>
      <w:proofErr w:type="spellEnd"/>
      <w:r w:rsidRPr="00755578">
        <w:rPr>
          <w:rFonts w:ascii="Garamond" w:hAnsi="Garamond"/>
          <w:color w:val="943634" w:themeColor="accent2" w:themeShade="BF"/>
        </w:rPr>
        <w:t xml:space="preserve"> = 43 </w:t>
      </w:r>
      <w:proofErr w:type="spellStart"/>
      <w:r w:rsidRPr="00755578">
        <w:rPr>
          <w:rFonts w:ascii="Garamond" w:hAnsi="Garamond"/>
          <w:color w:val="943634" w:themeColor="accent2" w:themeShade="BF"/>
        </w:rPr>
        <w:t>Then</w:t>
      </w:r>
      <w:proofErr w:type="spellEnd"/>
    </w:p>
    <w:p w:rsidR="00995E17" w:rsidRPr="00755578" w:rsidRDefault="00995E17" w:rsidP="00995E17">
      <w:pPr>
        <w:rPr>
          <w:rFonts w:ascii="Garamond" w:hAnsi="Garamond"/>
          <w:color w:val="943634" w:themeColor="accent2" w:themeShade="BF"/>
        </w:rPr>
      </w:pPr>
      <w:r w:rsidRPr="00755578">
        <w:rPr>
          <w:rFonts w:ascii="Garamond" w:hAnsi="Garamond"/>
          <w:color w:val="943634" w:themeColor="accent2" w:themeShade="BF"/>
        </w:rPr>
        <w:t xml:space="preserve">    If </w:t>
      </w:r>
      <w:proofErr w:type="spellStart"/>
      <w:r w:rsidRPr="00755578">
        <w:rPr>
          <w:rFonts w:ascii="Garamond" w:hAnsi="Garamond"/>
          <w:color w:val="943634" w:themeColor="accent2" w:themeShade="BF"/>
        </w:rPr>
        <w:t>Target.Value</w:t>
      </w:r>
      <w:proofErr w:type="spellEnd"/>
      <w:r w:rsidRPr="00755578">
        <w:rPr>
          <w:rFonts w:ascii="Garamond" w:hAnsi="Garamond"/>
          <w:color w:val="943634" w:themeColor="accent2" w:themeShade="BF"/>
        </w:rPr>
        <w:t xml:space="preserve"> = "validé" </w:t>
      </w:r>
      <w:proofErr w:type="spellStart"/>
      <w:r w:rsidRPr="00755578">
        <w:rPr>
          <w:rFonts w:ascii="Garamond" w:hAnsi="Garamond"/>
          <w:color w:val="943634" w:themeColor="accent2" w:themeShade="BF"/>
        </w:rPr>
        <w:t>Then</w:t>
      </w:r>
      <w:proofErr w:type="spellEnd"/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</w:rPr>
      </w:pPr>
      <w:r w:rsidRPr="00755578">
        <w:rPr>
          <w:rFonts w:ascii="Garamond" w:hAnsi="Garamond"/>
          <w:color w:val="943634" w:themeColor="accent2" w:themeShade="BF"/>
        </w:rPr>
        <w:t xml:space="preserve">        </w:t>
      </w:r>
      <w:r w:rsidRPr="0098421C">
        <w:rPr>
          <w:rFonts w:ascii="Garamond" w:hAnsi="Garamond"/>
          <w:color w:val="943634" w:themeColor="accent2" w:themeShade="BF"/>
        </w:rPr>
        <w:t xml:space="preserve">If </w:t>
      </w:r>
      <w:proofErr w:type="spellStart"/>
      <w:proofErr w:type="gramStart"/>
      <w:r w:rsidRPr="0098421C">
        <w:rPr>
          <w:rFonts w:ascii="Garamond" w:hAnsi="Garamond"/>
          <w:color w:val="943634" w:themeColor="accent2" w:themeShade="BF"/>
        </w:rPr>
        <w:t>MsgBox</w:t>
      </w:r>
      <w:proofErr w:type="spellEnd"/>
      <w:r w:rsidRPr="0098421C">
        <w:rPr>
          <w:rFonts w:ascii="Garamond" w:hAnsi="Garamond"/>
          <w:color w:val="943634" w:themeColor="accent2" w:themeShade="BF"/>
        </w:rPr>
        <w:t>(</w:t>
      </w:r>
      <w:proofErr w:type="gramEnd"/>
      <w:r w:rsidRPr="0098421C">
        <w:rPr>
          <w:rFonts w:ascii="Garamond" w:hAnsi="Garamond"/>
          <w:color w:val="943634" w:themeColor="accent2" w:themeShade="BF"/>
        </w:rPr>
        <w:t xml:space="preserve">"Aucune modification ne sera possible une fois la ligne validée! Voulez-vous continuer ?", </w:t>
      </w:r>
      <w:proofErr w:type="spellStart"/>
      <w:r w:rsidRPr="0098421C">
        <w:rPr>
          <w:rFonts w:ascii="Garamond" w:hAnsi="Garamond"/>
          <w:color w:val="943634" w:themeColor="accent2" w:themeShade="BF"/>
        </w:rPr>
        <w:t>vbInformation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 + </w:t>
      </w:r>
      <w:proofErr w:type="spellStart"/>
      <w:r w:rsidRPr="0098421C">
        <w:rPr>
          <w:rFonts w:ascii="Garamond" w:hAnsi="Garamond"/>
          <w:color w:val="943634" w:themeColor="accent2" w:themeShade="BF"/>
        </w:rPr>
        <w:t>vbYesNo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) = </w:t>
      </w:r>
      <w:proofErr w:type="spellStart"/>
      <w:r w:rsidRPr="0098421C">
        <w:rPr>
          <w:rFonts w:ascii="Garamond" w:hAnsi="Garamond"/>
          <w:color w:val="943634" w:themeColor="accent2" w:themeShade="BF"/>
        </w:rPr>
        <w:t>vbYes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 </w:t>
      </w:r>
      <w:proofErr w:type="spellStart"/>
      <w:r w:rsidRPr="0098421C">
        <w:rPr>
          <w:rFonts w:ascii="Garamond" w:hAnsi="Garamond"/>
          <w:color w:val="943634" w:themeColor="accent2" w:themeShade="BF"/>
        </w:rPr>
        <w:t>Then</w:t>
      </w:r>
      <w:proofErr w:type="spellEnd"/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</w:rPr>
      </w:pPr>
      <w:r w:rsidRPr="0098421C">
        <w:rPr>
          <w:rFonts w:ascii="Garamond" w:hAnsi="Garamond"/>
          <w:color w:val="943634" w:themeColor="accent2" w:themeShade="BF"/>
        </w:rPr>
        <w:t xml:space="preserve">            </w:t>
      </w:r>
      <w:proofErr w:type="spellStart"/>
      <w:r w:rsidRPr="0098421C">
        <w:rPr>
          <w:rFonts w:ascii="Garamond" w:hAnsi="Garamond"/>
          <w:color w:val="943634" w:themeColor="accent2" w:themeShade="BF"/>
        </w:rPr>
        <w:t>Unprotect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 </w:t>
      </w:r>
      <w:proofErr w:type="spellStart"/>
      <w:r w:rsidRPr="0098421C">
        <w:rPr>
          <w:rFonts w:ascii="Garamond" w:hAnsi="Garamond"/>
          <w:color w:val="943634" w:themeColor="accent2" w:themeShade="BF"/>
        </w:rPr>
        <w:t>Password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:="XXX" ' </w:t>
      </w:r>
      <w:proofErr w:type="spellStart"/>
      <w:r w:rsidRPr="0098421C">
        <w:rPr>
          <w:rFonts w:ascii="Garamond" w:hAnsi="Garamond"/>
          <w:color w:val="943634" w:themeColor="accent2" w:themeShade="BF"/>
        </w:rPr>
        <w:t>déprotection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 de la feuille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</w:rPr>
        <w:t xml:space="preserve">            </w:t>
      </w:r>
      <w:proofErr w:type="gramStart"/>
      <w:r w:rsidRPr="0098421C">
        <w:rPr>
          <w:rFonts w:ascii="Garamond" w:hAnsi="Garamond"/>
          <w:color w:val="943634" w:themeColor="accent2" w:themeShade="BF"/>
          <w:lang w:val="en-US"/>
        </w:rPr>
        <w:t>Range(</w:t>
      </w:r>
      <w:proofErr w:type="gramEnd"/>
      <w:r w:rsidRPr="0098421C">
        <w:rPr>
          <w:rFonts w:ascii="Garamond" w:hAnsi="Garamond"/>
          <w:color w:val="943634" w:themeColor="accent2" w:themeShade="BF"/>
          <w:lang w:val="en-US"/>
        </w:rPr>
        <w:t xml:space="preserve">"D" &amp;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Target.Row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&amp; ":N" &amp;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Target.Row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>).Locked = True '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verrouillage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des cellules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    Protect Password</w:t>
      </w:r>
      <w:proofErr w:type="gramStart"/>
      <w:r w:rsidRPr="0098421C">
        <w:rPr>
          <w:rFonts w:ascii="Garamond" w:hAnsi="Garamond"/>
          <w:color w:val="943634" w:themeColor="accent2" w:themeShade="BF"/>
          <w:lang w:val="en-US"/>
        </w:rPr>
        <w:t>:=</w:t>
      </w:r>
      <w:proofErr w:type="gramEnd"/>
      <w:r w:rsidRPr="0098421C">
        <w:rPr>
          <w:rFonts w:ascii="Garamond" w:hAnsi="Garamond"/>
          <w:color w:val="943634" w:themeColor="accent2" w:themeShade="BF"/>
          <w:lang w:val="en-US"/>
        </w:rPr>
        <w:t xml:space="preserve">"XXX",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DrawingObjects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:=True, Contents:=True,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userinterfaceonly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:=True 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Else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   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Application.EnableEvents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= False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    </w:t>
      </w:r>
      <w:proofErr w:type="gramStart"/>
      <w:r w:rsidRPr="0098421C">
        <w:rPr>
          <w:rFonts w:ascii="Garamond" w:hAnsi="Garamond"/>
          <w:color w:val="943634" w:themeColor="accent2" w:themeShade="BF"/>
          <w:lang w:val="en-US"/>
        </w:rPr>
        <w:t>Range(</w:t>
      </w:r>
      <w:proofErr w:type="gramEnd"/>
      <w:r w:rsidRPr="0098421C">
        <w:rPr>
          <w:rFonts w:ascii="Garamond" w:hAnsi="Garamond"/>
          <w:color w:val="943634" w:themeColor="accent2" w:themeShade="BF"/>
          <w:lang w:val="en-US"/>
        </w:rPr>
        <w:t xml:space="preserve">"AL" &amp;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Target.Row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>) = ""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   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Application.EnableEvents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= True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    Exit Sub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End If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ElseIf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Target.Value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= "" And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Target.Row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&gt; 10 Then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    </w:t>
      </w:r>
      <w:proofErr w:type="spellStart"/>
      <w:r w:rsidRPr="0098421C">
        <w:rPr>
          <w:rFonts w:ascii="Garamond" w:hAnsi="Garamond"/>
          <w:color w:val="943634" w:themeColor="accent2" w:themeShade="BF"/>
        </w:rPr>
        <w:t>MsgBox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 "La ligne est ouverte à l'écriture.", </w:t>
      </w:r>
      <w:proofErr w:type="spellStart"/>
      <w:r w:rsidRPr="0098421C">
        <w:rPr>
          <w:rFonts w:ascii="Garamond" w:hAnsi="Garamond"/>
          <w:color w:val="943634" w:themeColor="accent2" w:themeShade="BF"/>
        </w:rPr>
        <w:t>vbInformation</w:t>
      </w:r>
      <w:proofErr w:type="spellEnd"/>
      <w:r w:rsidRPr="0098421C">
        <w:rPr>
          <w:rFonts w:ascii="Garamond" w:hAnsi="Garamond"/>
          <w:color w:val="943634" w:themeColor="accent2" w:themeShade="BF"/>
        </w:rPr>
        <w:t>, "MESSAGE"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</w:rPr>
      </w:pPr>
      <w:r w:rsidRPr="0098421C">
        <w:rPr>
          <w:rFonts w:ascii="Garamond" w:hAnsi="Garamond"/>
          <w:color w:val="943634" w:themeColor="accent2" w:themeShade="BF"/>
        </w:rPr>
        <w:t xml:space="preserve">            </w:t>
      </w:r>
      <w:proofErr w:type="spellStart"/>
      <w:r w:rsidRPr="0098421C">
        <w:rPr>
          <w:rFonts w:ascii="Garamond" w:hAnsi="Garamond"/>
          <w:color w:val="943634" w:themeColor="accent2" w:themeShade="BF"/>
        </w:rPr>
        <w:t>Unprotect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 </w:t>
      </w:r>
      <w:proofErr w:type="spellStart"/>
      <w:r w:rsidRPr="0098421C">
        <w:rPr>
          <w:rFonts w:ascii="Garamond" w:hAnsi="Garamond"/>
          <w:color w:val="943634" w:themeColor="accent2" w:themeShade="BF"/>
        </w:rPr>
        <w:t>Password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:="XXX" ' </w:t>
      </w:r>
      <w:proofErr w:type="spellStart"/>
      <w:r w:rsidRPr="0098421C">
        <w:rPr>
          <w:rFonts w:ascii="Garamond" w:hAnsi="Garamond"/>
          <w:color w:val="943634" w:themeColor="accent2" w:themeShade="BF"/>
        </w:rPr>
        <w:t>déprotection</w:t>
      </w:r>
      <w:proofErr w:type="spellEnd"/>
      <w:r w:rsidRPr="0098421C">
        <w:rPr>
          <w:rFonts w:ascii="Garamond" w:hAnsi="Garamond"/>
          <w:color w:val="943634" w:themeColor="accent2" w:themeShade="BF"/>
        </w:rPr>
        <w:t xml:space="preserve"> de la feuille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</w:rPr>
        <w:t xml:space="preserve">            </w:t>
      </w:r>
      <w:proofErr w:type="gramStart"/>
      <w:r w:rsidRPr="0098421C">
        <w:rPr>
          <w:rFonts w:ascii="Garamond" w:hAnsi="Garamond"/>
          <w:color w:val="943634" w:themeColor="accent2" w:themeShade="BF"/>
          <w:lang w:val="en-US"/>
        </w:rPr>
        <w:t>Range(</w:t>
      </w:r>
      <w:proofErr w:type="gramEnd"/>
      <w:r w:rsidRPr="0098421C">
        <w:rPr>
          <w:rFonts w:ascii="Garamond" w:hAnsi="Garamond"/>
          <w:color w:val="943634" w:themeColor="accent2" w:themeShade="BF"/>
          <w:lang w:val="en-US"/>
        </w:rPr>
        <w:t xml:space="preserve">"D" &amp;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Target.Row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&amp; ":N" &amp;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Target.Row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>).Locked = False '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verrouillage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 des cellules</w:t>
      </w:r>
    </w:p>
    <w:p w:rsidR="00995E17" w:rsidRPr="0098421C" w:rsidRDefault="00995E17" w:rsidP="00995E17">
      <w:pPr>
        <w:rPr>
          <w:rFonts w:ascii="Garamond" w:hAnsi="Garamond"/>
          <w:color w:val="943634" w:themeColor="accent2" w:themeShade="BF"/>
          <w:lang w:val="en-US"/>
        </w:rPr>
      </w:pPr>
      <w:r w:rsidRPr="0098421C">
        <w:rPr>
          <w:rFonts w:ascii="Garamond" w:hAnsi="Garamond"/>
          <w:color w:val="943634" w:themeColor="accent2" w:themeShade="BF"/>
          <w:lang w:val="en-US"/>
        </w:rPr>
        <w:t xml:space="preserve">            Protect Password</w:t>
      </w:r>
      <w:proofErr w:type="gramStart"/>
      <w:r w:rsidRPr="0098421C">
        <w:rPr>
          <w:rFonts w:ascii="Garamond" w:hAnsi="Garamond"/>
          <w:color w:val="943634" w:themeColor="accent2" w:themeShade="BF"/>
          <w:lang w:val="en-US"/>
        </w:rPr>
        <w:t>:=</w:t>
      </w:r>
      <w:proofErr w:type="gramEnd"/>
      <w:r w:rsidRPr="0098421C">
        <w:rPr>
          <w:rFonts w:ascii="Garamond" w:hAnsi="Garamond"/>
          <w:color w:val="943634" w:themeColor="accent2" w:themeShade="BF"/>
          <w:lang w:val="en-US"/>
        </w:rPr>
        <w:t xml:space="preserve">"XXX",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DrawingObjects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 xml:space="preserve">:=True, Contents:=True, </w:t>
      </w:r>
      <w:proofErr w:type="spellStart"/>
      <w:r w:rsidRPr="0098421C">
        <w:rPr>
          <w:rFonts w:ascii="Garamond" w:hAnsi="Garamond"/>
          <w:color w:val="943634" w:themeColor="accent2" w:themeShade="BF"/>
          <w:lang w:val="en-US"/>
        </w:rPr>
        <w:t>userinterfaceonly</w:t>
      </w:r>
      <w:proofErr w:type="spellEnd"/>
      <w:r w:rsidRPr="0098421C">
        <w:rPr>
          <w:rFonts w:ascii="Garamond" w:hAnsi="Garamond"/>
          <w:color w:val="943634" w:themeColor="accent2" w:themeShade="BF"/>
          <w:lang w:val="en-US"/>
        </w:rPr>
        <w:t>:=True</w:t>
      </w:r>
    </w:p>
    <w:p w:rsidR="00995E17" w:rsidRPr="00995E17" w:rsidRDefault="00995E17">
      <w:pPr>
        <w:rPr>
          <w:rFonts w:ascii="Garamond" w:hAnsi="Garamond"/>
          <w:sz w:val="24"/>
          <w:szCs w:val="24"/>
          <w:lang w:val="en-US"/>
        </w:rPr>
      </w:pPr>
    </w:p>
    <w:p w:rsidR="005E5137" w:rsidRDefault="00966413">
      <w:pPr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  <w:u w:val="single"/>
        </w:rPr>
        <w:t>Les cellules suivantes sont celles qu</w:t>
      </w:r>
      <w:r w:rsidR="00E91824">
        <w:rPr>
          <w:rFonts w:ascii="Garamond" w:hAnsi="Garamond"/>
          <w:sz w:val="24"/>
          <w:szCs w:val="24"/>
          <w:u w:val="single"/>
        </w:rPr>
        <w:t>i devr</w:t>
      </w:r>
      <w:r w:rsidR="00957BDD">
        <w:rPr>
          <w:rFonts w:ascii="Garamond" w:hAnsi="Garamond"/>
          <w:sz w:val="24"/>
          <w:szCs w:val="24"/>
          <w:u w:val="single"/>
        </w:rPr>
        <w:t>ont actionner l</w:t>
      </w:r>
      <w:r w:rsidR="00D37082">
        <w:rPr>
          <w:rFonts w:ascii="Garamond" w:hAnsi="Garamond"/>
          <w:sz w:val="24"/>
          <w:szCs w:val="24"/>
          <w:u w:val="single"/>
        </w:rPr>
        <w:t>a VBA de</w:t>
      </w:r>
      <w:r w:rsidR="00957BDD">
        <w:rPr>
          <w:rFonts w:ascii="Garamond" w:hAnsi="Garamond"/>
          <w:sz w:val="24"/>
          <w:szCs w:val="24"/>
          <w:u w:val="single"/>
        </w:rPr>
        <w:t xml:space="preserve"> verrouillage</w:t>
      </w:r>
    </w:p>
    <w:p w:rsidR="00995E17" w:rsidRPr="00966413" w:rsidRDefault="00C5054E" w:rsidP="00966413">
      <w:pPr>
        <w:rPr>
          <w:rFonts w:ascii="Garamond" w:hAnsi="Garamond"/>
          <w:sz w:val="24"/>
          <w:szCs w:val="24"/>
        </w:rPr>
      </w:pPr>
      <w:r w:rsidRPr="00C5054E">
        <w:rPr>
          <w:rFonts w:ascii="Garamond" w:hAnsi="Garamond"/>
          <w:sz w:val="24"/>
          <w:szCs w:val="24"/>
        </w:rPr>
        <w:t>L’emplacement de la validation quotidienn</w:t>
      </w:r>
      <w:r w:rsidR="0098421C">
        <w:rPr>
          <w:rFonts w:ascii="Garamond" w:hAnsi="Garamond"/>
          <w:sz w:val="24"/>
          <w:szCs w:val="24"/>
        </w:rPr>
        <w:t xml:space="preserve">e des lignes dépenses </w:t>
      </w:r>
      <w:r w:rsidR="00DF600F">
        <w:rPr>
          <w:rFonts w:ascii="Garamond" w:hAnsi="Garamond"/>
          <w:sz w:val="24"/>
          <w:szCs w:val="24"/>
        </w:rPr>
        <w:t xml:space="preserve">du jour </w:t>
      </w:r>
      <w:r w:rsidR="0098421C">
        <w:rPr>
          <w:rFonts w:ascii="Garamond" w:hAnsi="Garamond"/>
          <w:sz w:val="24"/>
          <w:szCs w:val="24"/>
        </w:rPr>
        <w:t>sera</w:t>
      </w:r>
      <w:r w:rsidRPr="00C5054E">
        <w:rPr>
          <w:rFonts w:ascii="Garamond" w:hAnsi="Garamond"/>
          <w:sz w:val="24"/>
          <w:szCs w:val="24"/>
        </w:rPr>
        <w:t xml:space="preserve"> sur la dernière ligne du </w:t>
      </w:r>
      <w:r w:rsidR="00DF600F">
        <w:rPr>
          <w:rFonts w:ascii="Garamond" w:hAnsi="Garamond"/>
          <w:sz w:val="24"/>
          <w:szCs w:val="24"/>
        </w:rPr>
        <w:t>dit-</w:t>
      </w:r>
      <w:r w:rsidRPr="00C5054E">
        <w:rPr>
          <w:rFonts w:ascii="Garamond" w:hAnsi="Garamond"/>
          <w:sz w:val="24"/>
          <w:szCs w:val="24"/>
        </w:rPr>
        <w:t>jour</w:t>
      </w:r>
      <w:r w:rsidR="00DF600F">
        <w:rPr>
          <w:rFonts w:ascii="Garamond" w:hAnsi="Garamond"/>
          <w:sz w:val="24"/>
          <w:szCs w:val="24"/>
        </w:rPr>
        <w:t>.</w:t>
      </w:r>
      <w:r w:rsidRPr="00C5054E">
        <w:rPr>
          <w:rFonts w:ascii="Garamond" w:hAnsi="Garamond"/>
          <w:sz w:val="24"/>
          <w:szCs w:val="24"/>
        </w:rPr>
        <w:t xml:space="preserve"> </w:t>
      </w:r>
      <w:r w:rsidR="0098421C">
        <w:rPr>
          <w:rFonts w:ascii="Garamond" w:hAnsi="Garamond"/>
          <w:sz w:val="24"/>
          <w:szCs w:val="24"/>
        </w:rPr>
        <w:t xml:space="preserve">Il y a donc </w:t>
      </w:r>
      <w:r w:rsidR="00995E17" w:rsidRPr="00966413">
        <w:rPr>
          <w:rFonts w:ascii="Garamond" w:hAnsi="Garamond"/>
          <w:sz w:val="24"/>
          <w:szCs w:val="24"/>
        </w:rPr>
        <w:t>25 cellules</w:t>
      </w:r>
      <w:r w:rsidR="00E91824">
        <w:rPr>
          <w:rFonts w:ascii="Garamond" w:hAnsi="Garamond"/>
          <w:sz w:val="24"/>
          <w:szCs w:val="24"/>
        </w:rPr>
        <w:t xml:space="preserve"> (correspondantes aux 25 jours)</w:t>
      </w:r>
      <w:r w:rsidR="00995E17" w:rsidRPr="00966413">
        <w:rPr>
          <w:rFonts w:ascii="Garamond" w:hAnsi="Garamond"/>
          <w:sz w:val="24"/>
          <w:szCs w:val="24"/>
        </w:rPr>
        <w:t xml:space="preserve"> de la colonne AQ </w:t>
      </w:r>
      <w:r w:rsidR="00BC76A3" w:rsidRPr="00966413">
        <w:rPr>
          <w:rFonts w:ascii="Garamond" w:hAnsi="Garamond"/>
          <w:sz w:val="24"/>
          <w:szCs w:val="24"/>
        </w:rPr>
        <w:t xml:space="preserve">sur les </w:t>
      </w:r>
      <w:r w:rsidR="00995E17" w:rsidRPr="00966413">
        <w:rPr>
          <w:rFonts w:ascii="Garamond" w:hAnsi="Garamond"/>
          <w:sz w:val="24"/>
          <w:szCs w:val="24"/>
        </w:rPr>
        <w:t>ligne</w:t>
      </w:r>
      <w:r w:rsidR="00BC76A3" w:rsidRPr="00966413">
        <w:rPr>
          <w:rFonts w:ascii="Garamond" w:hAnsi="Garamond"/>
          <w:sz w:val="24"/>
          <w:szCs w:val="24"/>
        </w:rPr>
        <w:t>s</w:t>
      </w:r>
      <w:r w:rsidR="00995E17" w:rsidRPr="00966413">
        <w:rPr>
          <w:rFonts w:ascii="Garamond" w:hAnsi="Garamond"/>
          <w:sz w:val="24"/>
          <w:szCs w:val="24"/>
        </w:rPr>
        <w:t xml:space="preserve"> 24, 38, 52, 66, 80, 94, 108, 122, 136, 150, 164, 178, 192, 206, </w:t>
      </w:r>
      <w:r w:rsidR="005E5137" w:rsidRPr="00966413">
        <w:rPr>
          <w:rFonts w:ascii="Garamond" w:hAnsi="Garamond"/>
          <w:sz w:val="24"/>
          <w:szCs w:val="24"/>
        </w:rPr>
        <w:t>220, 234, 248, 262, 276, 290, 304, 318, 332, 346, 360</w:t>
      </w:r>
    </w:p>
    <w:p w:rsidR="00C5054E" w:rsidRPr="005E5137" w:rsidRDefault="00C5054E" w:rsidP="005E5137">
      <w:pPr>
        <w:rPr>
          <w:rFonts w:ascii="Garamond" w:hAnsi="Garamond"/>
          <w:sz w:val="24"/>
          <w:szCs w:val="24"/>
        </w:rPr>
      </w:pPr>
    </w:p>
    <w:p w:rsidR="005E5137" w:rsidRDefault="00966413" w:rsidP="00966413">
      <w:pPr>
        <w:rPr>
          <w:rFonts w:ascii="Garamond" w:hAnsi="Garamond"/>
          <w:sz w:val="24"/>
          <w:szCs w:val="24"/>
        </w:rPr>
      </w:pPr>
      <w:r w:rsidRPr="00966413">
        <w:rPr>
          <w:rFonts w:ascii="Garamond" w:hAnsi="Garamond"/>
          <w:sz w:val="24"/>
          <w:szCs w:val="24"/>
          <w:u w:val="single"/>
        </w:rPr>
        <w:t>R</w:t>
      </w:r>
      <w:r w:rsidR="005E5137" w:rsidRPr="00966413">
        <w:rPr>
          <w:rFonts w:ascii="Garamond" w:hAnsi="Garamond"/>
          <w:sz w:val="24"/>
          <w:szCs w:val="24"/>
          <w:u w:val="single"/>
        </w:rPr>
        <w:t xml:space="preserve">angées de cellules </w:t>
      </w:r>
      <w:r w:rsidR="00957BDD">
        <w:rPr>
          <w:rFonts w:ascii="Garamond" w:hAnsi="Garamond"/>
          <w:sz w:val="24"/>
          <w:szCs w:val="24"/>
          <w:u w:val="single"/>
        </w:rPr>
        <w:t xml:space="preserve">qui doivent être </w:t>
      </w:r>
      <w:r w:rsidR="00BC76A3" w:rsidRPr="00966413">
        <w:rPr>
          <w:rFonts w:ascii="Garamond" w:hAnsi="Garamond"/>
          <w:sz w:val="24"/>
          <w:szCs w:val="24"/>
          <w:u w:val="single"/>
        </w:rPr>
        <w:t>verrouillées</w:t>
      </w:r>
      <w:r w:rsidRPr="00966413">
        <w:rPr>
          <w:rFonts w:ascii="Garamond" w:hAnsi="Garamond"/>
          <w:sz w:val="24"/>
          <w:szCs w:val="24"/>
          <w:u w:val="single"/>
        </w:rPr>
        <w:t xml:space="preserve"> </w:t>
      </w:r>
      <w:r w:rsidR="00D37082">
        <w:rPr>
          <w:rFonts w:ascii="Garamond" w:hAnsi="Garamond"/>
          <w:sz w:val="24"/>
          <w:szCs w:val="24"/>
          <w:u w:val="single"/>
        </w:rPr>
        <w:t>par l’action de</w:t>
      </w:r>
      <w:r w:rsidR="00090039">
        <w:rPr>
          <w:rFonts w:ascii="Garamond" w:hAnsi="Garamond"/>
          <w:sz w:val="24"/>
          <w:szCs w:val="24"/>
          <w:u w:val="single"/>
        </w:rPr>
        <w:t xml:space="preserve"> </w:t>
      </w:r>
      <w:r w:rsidR="00D37082">
        <w:rPr>
          <w:rFonts w:ascii="Garamond" w:hAnsi="Garamond"/>
          <w:sz w:val="24"/>
          <w:szCs w:val="24"/>
          <w:u w:val="single"/>
        </w:rPr>
        <w:t xml:space="preserve">la </w:t>
      </w:r>
      <w:r w:rsidR="00755578">
        <w:rPr>
          <w:rFonts w:ascii="Garamond" w:hAnsi="Garamond"/>
          <w:sz w:val="24"/>
          <w:szCs w:val="24"/>
          <w:u w:val="single"/>
        </w:rPr>
        <w:t xml:space="preserve">ou des </w:t>
      </w:r>
      <w:r w:rsidR="00D37082">
        <w:rPr>
          <w:rFonts w:ascii="Garamond" w:hAnsi="Garamond"/>
          <w:sz w:val="24"/>
          <w:szCs w:val="24"/>
          <w:u w:val="single"/>
        </w:rPr>
        <w:t>VBA</w:t>
      </w:r>
      <w:r w:rsidR="00090039" w:rsidRPr="00090039">
        <w:rPr>
          <w:rFonts w:ascii="Garamond" w:hAnsi="Garamond"/>
          <w:sz w:val="24"/>
          <w:szCs w:val="24"/>
        </w:rPr>
        <w:t xml:space="preserve"> </w:t>
      </w:r>
      <w:r w:rsidR="00090039">
        <w:rPr>
          <w:rFonts w:ascii="Garamond" w:hAnsi="Garamond"/>
          <w:sz w:val="24"/>
          <w:szCs w:val="24"/>
        </w:rPr>
        <w:t xml:space="preserve">   </w:t>
      </w:r>
      <w:r w:rsidR="00090039" w:rsidRPr="00090039">
        <w:rPr>
          <w:rFonts w:ascii="Garamond" w:hAnsi="Garamond"/>
          <w:sz w:val="24"/>
          <w:szCs w:val="24"/>
        </w:rPr>
        <w:t>soit</w:t>
      </w:r>
      <w:r w:rsidR="00090039">
        <w:rPr>
          <w:rFonts w:ascii="Garamond" w:hAnsi="Garamond"/>
          <w:sz w:val="24"/>
          <w:szCs w:val="24"/>
          <w:u w:val="single"/>
        </w:rPr>
        <w:t xml:space="preserve"> </w:t>
      </w:r>
      <w:r w:rsidR="00090039">
        <w:rPr>
          <w:rFonts w:ascii="Garamond" w:hAnsi="Garamond"/>
          <w:sz w:val="24"/>
          <w:szCs w:val="24"/>
        </w:rPr>
        <w:t>25 groupes</w:t>
      </w:r>
      <w:r>
        <w:rPr>
          <w:rFonts w:ascii="Garamond" w:hAnsi="Garamond"/>
          <w:sz w:val="24"/>
          <w:szCs w:val="24"/>
        </w:rPr>
        <w:t xml:space="preserve"> </w:t>
      </w:r>
      <w:r w:rsidR="00BC76A3" w:rsidRPr="00966413">
        <w:rPr>
          <w:rFonts w:ascii="Garamond" w:hAnsi="Garamond"/>
          <w:sz w:val="24"/>
          <w:szCs w:val="24"/>
        </w:rPr>
        <w:t>:</w:t>
      </w:r>
      <w:r w:rsidR="00BC76A3">
        <w:rPr>
          <w:rStyle w:val="Appelnotedebasdep"/>
          <w:rFonts w:ascii="Garamond" w:hAnsi="Garamond"/>
          <w:sz w:val="24"/>
          <w:szCs w:val="24"/>
        </w:rPr>
        <w:footnoteReference w:id="4"/>
      </w:r>
    </w:p>
    <w:p w:rsidR="00090039" w:rsidRPr="00090039" w:rsidRDefault="00090039" w:rsidP="00966413">
      <w:pPr>
        <w:rPr>
          <w:rFonts w:ascii="Garamond" w:hAnsi="Garamond"/>
          <w:sz w:val="24"/>
          <w:szCs w:val="24"/>
          <w:u w:val="single"/>
        </w:rPr>
      </w:pPr>
    </w:p>
    <w:p w:rsidR="005E5137" w:rsidRDefault="00887C85" w:rsidP="00A31B4D">
      <w:pPr>
        <w:pStyle w:val="Paragraphedeliste"/>
        <w:ind w:firstLine="696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</w:t>
      </w:r>
      <w:r w:rsidR="005E5137" w:rsidRPr="00A31B4D">
        <w:rPr>
          <w:rFonts w:ascii="Garamond" w:hAnsi="Garamond"/>
          <w:sz w:val="24"/>
          <w:szCs w:val="24"/>
        </w:rPr>
        <w:t>11:</w:t>
      </w:r>
      <w:r w:rsidR="00A31B4D" w:rsidRPr="00A31B4D">
        <w:rPr>
          <w:rFonts w:ascii="Garamond" w:hAnsi="Garamond"/>
          <w:sz w:val="24"/>
          <w:szCs w:val="24"/>
        </w:rPr>
        <w:t>P24</w:t>
      </w:r>
      <w:r w:rsidR="00A31B4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F</w:t>
      </w:r>
      <w:r w:rsidR="005E5137" w:rsidRPr="00A31B4D">
        <w:rPr>
          <w:rFonts w:ascii="Garamond" w:hAnsi="Garamond"/>
          <w:sz w:val="24"/>
          <w:szCs w:val="24"/>
        </w:rPr>
        <w:t>25:</w:t>
      </w:r>
      <w:r w:rsidR="00A31B4D">
        <w:rPr>
          <w:rFonts w:ascii="Garamond" w:hAnsi="Garamond"/>
          <w:sz w:val="24"/>
          <w:szCs w:val="24"/>
        </w:rPr>
        <w:t>P38</w:t>
      </w:r>
      <w:r w:rsidR="00A31B4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F</w:t>
      </w:r>
      <w:r w:rsidR="005E5137" w:rsidRPr="00A31B4D">
        <w:rPr>
          <w:rFonts w:ascii="Garamond" w:hAnsi="Garamond"/>
          <w:sz w:val="24"/>
          <w:szCs w:val="24"/>
        </w:rPr>
        <w:t>39:P52</w:t>
      </w:r>
      <w:r w:rsidR="00A31B4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F</w:t>
      </w:r>
      <w:r w:rsidR="005E5137" w:rsidRPr="00A31B4D">
        <w:rPr>
          <w:rFonts w:ascii="Garamond" w:hAnsi="Garamond"/>
          <w:sz w:val="24"/>
          <w:szCs w:val="24"/>
        </w:rPr>
        <w:t>53:</w:t>
      </w:r>
      <w:r w:rsidR="00A31B4D">
        <w:rPr>
          <w:rFonts w:ascii="Garamond" w:hAnsi="Garamond"/>
          <w:sz w:val="24"/>
          <w:szCs w:val="24"/>
        </w:rPr>
        <w:t>P66</w:t>
      </w:r>
      <w:r w:rsidR="00A31B4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F</w:t>
      </w:r>
      <w:r w:rsidR="00A31B4D" w:rsidRPr="00A31B4D">
        <w:rPr>
          <w:rFonts w:ascii="Garamond" w:hAnsi="Garamond"/>
          <w:sz w:val="24"/>
          <w:szCs w:val="24"/>
        </w:rPr>
        <w:t>67:</w:t>
      </w:r>
      <w:r w:rsidR="00A31B4D">
        <w:rPr>
          <w:rFonts w:ascii="Garamond" w:hAnsi="Garamond"/>
          <w:sz w:val="24"/>
          <w:szCs w:val="24"/>
        </w:rPr>
        <w:t>P80</w:t>
      </w:r>
      <w:r w:rsidR="00A31B4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F</w:t>
      </w:r>
      <w:r w:rsidR="00A31B4D" w:rsidRPr="00A31B4D">
        <w:rPr>
          <w:rFonts w:ascii="Garamond" w:hAnsi="Garamond"/>
          <w:sz w:val="24"/>
          <w:szCs w:val="24"/>
        </w:rPr>
        <w:t>81:P</w:t>
      </w:r>
      <w:r>
        <w:rPr>
          <w:rFonts w:ascii="Garamond" w:hAnsi="Garamond"/>
          <w:sz w:val="24"/>
          <w:szCs w:val="24"/>
        </w:rPr>
        <w:t>94</w:t>
      </w:r>
      <w:r>
        <w:rPr>
          <w:rFonts w:ascii="Garamond" w:hAnsi="Garamond"/>
          <w:sz w:val="24"/>
          <w:szCs w:val="24"/>
        </w:rPr>
        <w:tab/>
        <w:t>F95:P108</w:t>
      </w:r>
      <w:r>
        <w:rPr>
          <w:rFonts w:ascii="Garamond" w:hAnsi="Garamond"/>
          <w:sz w:val="24"/>
          <w:szCs w:val="24"/>
        </w:rPr>
        <w:tab/>
        <w:t>F</w:t>
      </w:r>
      <w:r w:rsidR="00A31B4D">
        <w:rPr>
          <w:rFonts w:ascii="Garamond" w:hAnsi="Garamond"/>
          <w:sz w:val="24"/>
          <w:szCs w:val="24"/>
        </w:rPr>
        <w:t>109:P122</w:t>
      </w:r>
      <w:r w:rsidR="00A31B4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F</w:t>
      </w:r>
      <w:r w:rsidR="00A31B4D" w:rsidRPr="00A31B4D">
        <w:rPr>
          <w:rFonts w:ascii="Garamond" w:hAnsi="Garamond"/>
          <w:sz w:val="24"/>
          <w:szCs w:val="24"/>
        </w:rPr>
        <w:t>123</w:t>
      </w:r>
      <w:r>
        <w:rPr>
          <w:rFonts w:ascii="Garamond" w:hAnsi="Garamond"/>
          <w:sz w:val="24"/>
          <w:szCs w:val="24"/>
        </w:rPr>
        <w:t>:P136</w:t>
      </w:r>
      <w:r>
        <w:rPr>
          <w:rFonts w:ascii="Garamond" w:hAnsi="Garamond"/>
          <w:sz w:val="24"/>
          <w:szCs w:val="24"/>
        </w:rPr>
        <w:tab/>
        <w:t>F137:P150</w:t>
      </w:r>
      <w:r>
        <w:rPr>
          <w:rFonts w:ascii="Garamond" w:hAnsi="Garamond"/>
          <w:sz w:val="24"/>
          <w:szCs w:val="24"/>
        </w:rPr>
        <w:tab/>
        <w:t>F</w:t>
      </w:r>
      <w:r w:rsidR="00A31B4D">
        <w:rPr>
          <w:rFonts w:ascii="Garamond" w:hAnsi="Garamond"/>
          <w:sz w:val="24"/>
          <w:szCs w:val="24"/>
        </w:rPr>
        <w:t>151:P164</w:t>
      </w:r>
      <w:r w:rsidR="00A31B4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F</w:t>
      </w:r>
      <w:r w:rsidR="00A31B4D" w:rsidRPr="00A31B4D">
        <w:rPr>
          <w:rFonts w:ascii="Garamond" w:hAnsi="Garamond"/>
          <w:sz w:val="24"/>
          <w:szCs w:val="24"/>
        </w:rPr>
        <w:t>165:P178</w:t>
      </w:r>
      <w:r>
        <w:rPr>
          <w:rFonts w:ascii="Garamond" w:hAnsi="Garamond"/>
          <w:sz w:val="24"/>
          <w:szCs w:val="24"/>
        </w:rPr>
        <w:tab/>
        <w:t>F179:P192</w:t>
      </w:r>
      <w:r>
        <w:rPr>
          <w:rFonts w:ascii="Garamond" w:hAnsi="Garamond"/>
          <w:sz w:val="24"/>
          <w:szCs w:val="24"/>
        </w:rPr>
        <w:tab/>
        <w:t>F193:P206</w:t>
      </w:r>
      <w:r>
        <w:rPr>
          <w:rFonts w:ascii="Garamond" w:hAnsi="Garamond"/>
          <w:sz w:val="24"/>
          <w:szCs w:val="24"/>
        </w:rPr>
        <w:tab/>
        <w:t>F</w:t>
      </w:r>
      <w:r w:rsidR="00A31B4D">
        <w:rPr>
          <w:rFonts w:ascii="Garamond" w:hAnsi="Garamond"/>
          <w:sz w:val="24"/>
          <w:szCs w:val="24"/>
        </w:rPr>
        <w:t>207:</w:t>
      </w:r>
      <w:r>
        <w:rPr>
          <w:rFonts w:ascii="Garamond" w:hAnsi="Garamond"/>
          <w:sz w:val="24"/>
          <w:szCs w:val="24"/>
        </w:rPr>
        <w:t>P220</w:t>
      </w:r>
      <w:r>
        <w:rPr>
          <w:rFonts w:ascii="Garamond" w:hAnsi="Garamond"/>
          <w:sz w:val="24"/>
          <w:szCs w:val="24"/>
        </w:rPr>
        <w:tab/>
        <w:t>F</w:t>
      </w:r>
      <w:r w:rsidR="00BC76A3">
        <w:rPr>
          <w:rFonts w:ascii="Garamond" w:hAnsi="Garamond"/>
          <w:sz w:val="24"/>
          <w:szCs w:val="24"/>
        </w:rPr>
        <w:t>221</w:t>
      </w:r>
      <w:r>
        <w:rPr>
          <w:rFonts w:ascii="Garamond" w:hAnsi="Garamond"/>
          <w:sz w:val="24"/>
          <w:szCs w:val="24"/>
        </w:rPr>
        <w:t>:P234</w:t>
      </w:r>
      <w:r>
        <w:rPr>
          <w:rFonts w:ascii="Garamond" w:hAnsi="Garamond"/>
          <w:sz w:val="24"/>
          <w:szCs w:val="24"/>
        </w:rPr>
        <w:tab/>
        <w:t>F</w:t>
      </w:r>
      <w:r w:rsidR="00A31B4D">
        <w:rPr>
          <w:rFonts w:ascii="Garamond" w:hAnsi="Garamond"/>
          <w:sz w:val="24"/>
          <w:szCs w:val="24"/>
        </w:rPr>
        <w:t>235:P248</w:t>
      </w:r>
      <w:r>
        <w:rPr>
          <w:rFonts w:ascii="Garamond" w:hAnsi="Garamond"/>
          <w:sz w:val="24"/>
          <w:szCs w:val="24"/>
        </w:rPr>
        <w:tab/>
        <w:t>F249:P262</w:t>
      </w:r>
      <w:r>
        <w:rPr>
          <w:rFonts w:ascii="Garamond" w:hAnsi="Garamond"/>
          <w:sz w:val="24"/>
          <w:szCs w:val="24"/>
        </w:rPr>
        <w:tab/>
        <w:t>F263:P276</w:t>
      </w:r>
      <w:r>
        <w:rPr>
          <w:rFonts w:ascii="Garamond" w:hAnsi="Garamond"/>
          <w:sz w:val="24"/>
          <w:szCs w:val="24"/>
        </w:rPr>
        <w:tab/>
        <w:t>F277:P290</w:t>
      </w:r>
      <w:r>
        <w:rPr>
          <w:rFonts w:ascii="Garamond" w:hAnsi="Garamond"/>
          <w:sz w:val="24"/>
          <w:szCs w:val="24"/>
        </w:rPr>
        <w:tab/>
        <w:t>F291:P304</w:t>
      </w:r>
      <w:r>
        <w:rPr>
          <w:rFonts w:ascii="Garamond" w:hAnsi="Garamond"/>
          <w:sz w:val="24"/>
          <w:szCs w:val="24"/>
        </w:rPr>
        <w:tab/>
        <w:t>F305:P318</w:t>
      </w:r>
      <w:r>
        <w:rPr>
          <w:rFonts w:ascii="Garamond" w:hAnsi="Garamond"/>
          <w:sz w:val="24"/>
          <w:szCs w:val="24"/>
        </w:rPr>
        <w:tab/>
        <w:t>F319:P332</w:t>
      </w:r>
      <w:r>
        <w:rPr>
          <w:rFonts w:ascii="Garamond" w:hAnsi="Garamond"/>
          <w:sz w:val="24"/>
          <w:szCs w:val="24"/>
        </w:rPr>
        <w:tab/>
        <w:t>F333:P346</w:t>
      </w:r>
      <w:r>
        <w:rPr>
          <w:rFonts w:ascii="Garamond" w:hAnsi="Garamond"/>
          <w:sz w:val="24"/>
          <w:szCs w:val="24"/>
        </w:rPr>
        <w:tab/>
        <w:t>F</w:t>
      </w:r>
      <w:r w:rsidR="00A31B4D">
        <w:rPr>
          <w:rFonts w:ascii="Garamond" w:hAnsi="Garamond"/>
          <w:sz w:val="24"/>
          <w:szCs w:val="24"/>
        </w:rPr>
        <w:t>347:P360</w:t>
      </w:r>
    </w:p>
    <w:p w:rsidR="00887C85" w:rsidRDefault="00887C85" w:rsidP="00887C85">
      <w:pPr>
        <w:rPr>
          <w:rFonts w:ascii="Garamond" w:hAnsi="Garamond"/>
          <w:sz w:val="24"/>
          <w:szCs w:val="24"/>
        </w:rPr>
      </w:pPr>
    </w:p>
    <w:p w:rsidR="00A31B4D" w:rsidRDefault="00966413" w:rsidP="00887C85">
      <w:pPr>
        <w:rPr>
          <w:rFonts w:ascii="Garamond" w:hAnsi="Garamond"/>
          <w:sz w:val="24"/>
          <w:szCs w:val="24"/>
        </w:rPr>
      </w:pPr>
      <w:r w:rsidRPr="00887C85">
        <w:rPr>
          <w:rFonts w:ascii="Garamond" w:hAnsi="Garamond"/>
          <w:sz w:val="24"/>
          <w:szCs w:val="24"/>
        </w:rPr>
        <w:t>Pour être clair, valider la cellule AQ24 doit ver</w:t>
      </w:r>
      <w:r w:rsidR="00887C85" w:rsidRPr="00887C85">
        <w:rPr>
          <w:rFonts w:ascii="Garamond" w:hAnsi="Garamond"/>
          <w:sz w:val="24"/>
          <w:szCs w:val="24"/>
        </w:rPr>
        <w:t>rouiller le groupe de cellules F</w:t>
      </w:r>
      <w:r w:rsidRPr="00887C85">
        <w:rPr>
          <w:rFonts w:ascii="Garamond" w:hAnsi="Garamond"/>
          <w:sz w:val="24"/>
          <w:szCs w:val="24"/>
        </w:rPr>
        <w:t>11:P24</w:t>
      </w:r>
      <w:r w:rsidR="00090039">
        <w:rPr>
          <w:rFonts w:ascii="Garamond" w:hAnsi="Garamond"/>
          <w:sz w:val="24"/>
          <w:szCs w:val="24"/>
        </w:rPr>
        <w:t>, etc</w:t>
      </w:r>
      <w:proofErr w:type="gramStart"/>
      <w:r w:rsidR="00090039">
        <w:rPr>
          <w:rFonts w:ascii="Garamond" w:hAnsi="Garamond"/>
          <w:sz w:val="24"/>
          <w:szCs w:val="24"/>
        </w:rPr>
        <w:t>..</w:t>
      </w:r>
      <w:proofErr w:type="gramEnd"/>
    </w:p>
    <w:p w:rsidR="00D37082" w:rsidRPr="00887C85" w:rsidRDefault="00D37082" w:rsidP="00887C85">
      <w:pPr>
        <w:rPr>
          <w:rFonts w:ascii="Garamond" w:hAnsi="Garamond"/>
          <w:sz w:val="24"/>
          <w:szCs w:val="24"/>
        </w:rPr>
      </w:pPr>
    </w:p>
    <w:p w:rsidR="00995E17" w:rsidRDefault="00995E17">
      <w:pPr>
        <w:rPr>
          <w:rFonts w:ascii="Garamond" w:hAnsi="Garamond"/>
          <w:sz w:val="24"/>
          <w:szCs w:val="24"/>
        </w:rPr>
      </w:pPr>
    </w:p>
    <w:p w:rsidR="0098421C" w:rsidRDefault="0098421C">
      <w:pPr>
        <w:rPr>
          <w:rFonts w:ascii="Garamond" w:hAnsi="Garamond"/>
          <w:sz w:val="24"/>
          <w:szCs w:val="24"/>
        </w:rPr>
      </w:pPr>
    </w:p>
    <w:p w:rsidR="0098421C" w:rsidRDefault="0009003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AA3C88" wp14:editId="07E11676">
                <wp:simplePos x="0" y="0"/>
                <wp:positionH relativeFrom="column">
                  <wp:posOffset>-52070</wp:posOffset>
                </wp:positionH>
                <wp:positionV relativeFrom="paragraph">
                  <wp:posOffset>120015</wp:posOffset>
                </wp:positionV>
                <wp:extent cx="6035040" cy="892175"/>
                <wp:effectExtent l="0" t="0" r="22860" b="2222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5040" cy="892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F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BDD" w:rsidRDefault="00957B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" o:spid="_x0000_s1027" type="#_x0000_t202" style="position:absolute;left:0;text-align:left;margin-left:-4.1pt;margin-top:9.45pt;width:475.2pt;height:7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0eXlQIAAJcFAAAOAAAAZHJzL2Uyb0RvYy54bWysVEtv2zAMvg/YfxB0X+1kfQZ1irRFhgFF&#10;WywdCuymyFJiTBY1SYmd/fqRsp1m3S4ddrEp8ROfH3l51daGbZUPFdiCj45yzpSVUFZ2VfCvT/MP&#10;55yFKGwpDFhV8J0K/Gr6/t1l4yZqDGswpfIMjdgwaVzB1zG6SZYFuVa1CEfglEWlBl+LiEe/ykov&#10;GrRem2yc56dZA750HqQKAW9vOyWfJvtaKxkftA4qMlNwjC2mr0/fJX2z6aWYrLxw60r2YYh/iKIW&#10;lUWne1O3Igq28dUfpupKegig45GEOgOtK6lSDpjNKH+VzWItnEq5YHGC25cp/D+z8n776FlVFnzM&#10;mRU1tugbNoqVikXVRsXGVKLGhQkiFw6xsb2GFls93Ae8pMxb7Wv6Y04M9Vjs3b7AaIlJvDzNP57k&#10;x6iSqDu/GI/OTshM9vLa+RA/KagZCQX32MBUV7G9C7GDDhByZmFeGZOaaCxr0AM6SA8CmKokJcGC&#10;Xy1vjGdbQTTIr/N56jz6PYDhyVhCq8Sb3h+l3qWYpLgzijDGflEa65YyTS6IsWrvREipbExFSnYR&#10;TSiNAb3lYY9/ieotj7s8Bs9g4/5xXVnwXZl+D7v8PoSsOzw25yBvEmO7bBNh9gxYQrlDYnjopis4&#10;Oa+we3cixEfhcZyw4bgi4gN+tAHsEvQSZ2vwP/92T3hkOWo5a3A8Cx5+bIRXnJnPFvl/MTomHsV0&#10;OD45G+PBH2qWhxq7qW8AWz/CZeRkEgkfzSBqD/UzbpIZeUWVsBJ9FzwO4k3slgZuIqlmswTCCXYi&#10;3tmFk2SamkTcfGqfhXc9gWmI7mEYZDF5xeMOSy8tzDYRdJVITnXuqtrXH6c/jUm/qWi9HJ4T6mWf&#10;Tn8BAAD//wMAUEsDBBQABgAIAAAAIQBEwjCh3QAAAAkBAAAPAAAAZHJzL2Rvd25yZXYueG1sTI/N&#10;TsMwEITvSLyDtUjcWoeooCSNU0UVnFCFCEhc3XibRMTrEDs/vD3LCY77zWh2Jj+sthczjr5zpOBu&#10;G4FAqp3pqFHw/va0SUD4oMno3hEq+EYPh+L6KteZcQu94lyFRnAI+UwraEMYMil93aLVfusGJNYu&#10;brQ68Dk20ox64XDbyziKHqTVHfGHVg94bLH+rCbLKceP569HOSWnaZ0rObyU5alflLq9Wcs9iIBr&#10;+DPDb32uDgV3OruJjBe9gk0Ss5N5koJgPd3FDM4M7tMdyCKX/xcUPwAAAP//AwBQSwECLQAUAAYA&#10;CAAAACEAtoM4kv4AAADhAQAAEwAAAAAAAAAAAAAAAAAAAAAAW0NvbnRlbnRfVHlwZXNdLnhtbFBL&#10;AQItABQABgAIAAAAIQA4/SH/1gAAAJQBAAALAAAAAAAAAAAAAAAAAC8BAABfcmVscy8ucmVsc1BL&#10;AQItABQABgAIAAAAIQDQr0eXlQIAAJcFAAAOAAAAAAAAAAAAAAAAAC4CAABkcnMvZTJvRG9jLnht&#10;bFBLAQItABQABgAIAAAAIQBEwjCh3QAAAAkBAAAPAAAAAAAAAAAAAAAAAO8EAABkcnMvZG93bnJl&#10;di54bWxQSwUGAAAAAAQABADzAAAA+QUAAAAA&#10;" filled="f" strokecolor="#00b0f0" strokeweight=".5pt">
                <v:textbox>
                  <w:txbxContent>
                    <w:p w:rsidR="00957BDD" w:rsidRDefault="00957BDD"/>
                  </w:txbxContent>
                </v:textbox>
              </v:shape>
            </w:pict>
          </mc:Fallback>
        </mc:AlternateContent>
      </w:r>
    </w:p>
    <w:p w:rsidR="00BD57DB" w:rsidRDefault="00957BDD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S’il faut</w:t>
      </w:r>
      <w:r w:rsidRPr="00957BDD">
        <w:rPr>
          <w:rFonts w:ascii="Garamond" w:hAnsi="Garamond"/>
          <w:sz w:val="24"/>
          <w:szCs w:val="24"/>
        </w:rPr>
        <w:t xml:space="preserve"> écrire une VBA</w:t>
      </w:r>
      <w:r>
        <w:rPr>
          <w:rFonts w:ascii="Garamond" w:hAnsi="Garamond"/>
          <w:sz w:val="24"/>
          <w:szCs w:val="24"/>
        </w:rPr>
        <w:t xml:space="preserve"> pour chaque jour, il suffit de m’en rédiger 2 ou 3 ainsi que la clôture de la VBA. Je ferai le reste bien évidemment </w:t>
      </w:r>
      <w:r w:rsidRPr="00957BDD">
        <w:rPr>
          <w:rFonts w:ascii="Garamond" w:hAnsi="Garamond"/>
          <w:sz w:val="24"/>
          <w:szCs w:val="24"/>
        </w:rPr>
        <w:sym w:font="Wingdings" w:char="F04A"/>
      </w:r>
      <w:r>
        <w:rPr>
          <w:rFonts w:ascii="Garamond" w:hAnsi="Garamond"/>
          <w:sz w:val="24"/>
          <w:szCs w:val="24"/>
        </w:rPr>
        <w:t xml:space="preserve"> </w:t>
      </w:r>
    </w:p>
    <w:p w:rsidR="00957BDD" w:rsidRDefault="00957BDD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Mais je préfère qu’il y en ait plusieurs d’écrites car il y a toujours des trucs bizarres entre les VBA (</w:t>
      </w:r>
      <w:r w:rsidR="00090039">
        <w:rPr>
          <w:rFonts w:ascii="Garamond" w:hAnsi="Garamond"/>
          <w:sz w:val="24"/>
          <w:szCs w:val="24"/>
        </w:rPr>
        <w:t>des commandes</w:t>
      </w:r>
      <w:r>
        <w:rPr>
          <w:rFonts w:ascii="Garamond" w:hAnsi="Garamond"/>
          <w:sz w:val="24"/>
          <w:szCs w:val="24"/>
        </w:rPr>
        <w:t xml:space="preserve"> spécifiques</w:t>
      </w:r>
      <w:r w:rsidR="00090039">
        <w:rPr>
          <w:rFonts w:ascii="Garamond" w:hAnsi="Garamond"/>
          <w:sz w:val="24"/>
          <w:szCs w:val="24"/>
        </w:rPr>
        <w:t xml:space="preserve"> et des « syntaxes »</w:t>
      </w:r>
      <w:r>
        <w:rPr>
          <w:rFonts w:ascii="Garamond" w:hAnsi="Garamond"/>
          <w:sz w:val="24"/>
          <w:szCs w:val="24"/>
        </w:rPr>
        <w:t xml:space="preserve"> </w:t>
      </w:r>
      <w:proofErr w:type="gramStart"/>
      <w:r w:rsidR="00090039">
        <w:rPr>
          <w:rFonts w:ascii="Garamond" w:hAnsi="Garamond"/>
          <w:sz w:val="24"/>
          <w:szCs w:val="24"/>
        </w:rPr>
        <w:t>particulières </w:t>
      </w:r>
      <w:r w:rsidR="00090039" w:rsidRPr="00090039">
        <w:rPr>
          <w:rFonts w:ascii="Garamond" w:hAnsi="Garamond"/>
          <w:sz w:val="24"/>
          <w:szCs w:val="24"/>
        </w:rPr>
        <w:sym w:font="Wingdings" w:char="F04A"/>
      </w:r>
      <w:proofErr w:type="gramEnd"/>
      <w:r w:rsidR="00090039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)</w:t>
      </w:r>
    </w:p>
    <w:p w:rsidR="00957BDD" w:rsidRDefault="00090039" w:rsidP="00090039">
      <w:pPr>
        <w:tabs>
          <w:tab w:val="left" w:pos="5103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957BDD" w:rsidRDefault="00957BDD">
      <w:pPr>
        <w:rPr>
          <w:rFonts w:ascii="Garamond" w:hAnsi="Garamond"/>
          <w:sz w:val="24"/>
          <w:szCs w:val="24"/>
        </w:rPr>
      </w:pPr>
    </w:p>
    <w:p w:rsidR="00F55864" w:rsidRDefault="00F55864">
      <w:pPr>
        <w:rPr>
          <w:rFonts w:ascii="Garamond" w:hAnsi="Garamond"/>
          <w:sz w:val="24"/>
          <w:szCs w:val="24"/>
        </w:rPr>
      </w:pPr>
    </w:p>
    <w:p w:rsidR="00887C85" w:rsidRPr="00887C85" w:rsidRDefault="00887C85">
      <w:pPr>
        <w:rPr>
          <w:rFonts w:ascii="Garamond" w:hAnsi="Garamond"/>
          <w:sz w:val="24"/>
          <w:szCs w:val="24"/>
          <w:u w:val="single"/>
        </w:rPr>
      </w:pPr>
      <w:r w:rsidRPr="00887C85">
        <w:rPr>
          <w:rFonts w:ascii="Garamond" w:hAnsi="Garamond"/>
          <w:sz w:val="24"/>
          <w:szCs w:val="24"/>
          <w:u w:val="single"/>
        </w:rPr>
        <w:t>Précisions</w:t>
      </w:r>
    </w:p>
    <w:p w:rsidR="00F55864" w:rsidRPr="00A31B4D" w:rsidRDefault="00F55864">
      <w:pPr>
        <w:rPr>
          <w:rFonts w:ascii="Garamond" w:hAnsi="Garamond"/>
          <w:sz w:val="24"/>
          <w:szCs w:val="24"/>
        </w:rPr>
      </w:pPr>
    </w:p>
    <w:p w:rsidR="00815BD8" w:rsidRPr="00815BD8" w:rsidRDefault="00815BD8" w:rsidP="00815BD8">
      <w:pPr>
        <w:pStyle w:val="Paragraphedeliste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« L’erreur 9 » à l’ouverture du fichier Excel provient du fait que j’ai retiré des</w:t>
      </w:r>
      <w:r w:rsidR="0098421C">
        <w:rPr>
          <w:rFonts w:ascii="Garamond" w:hAnsi="Garamond"/>
          <w:sz w:val="24"/>
          <w:szCs w:val="24"/>
        </w:rPr>
        <w:t xml:space="preserve"> feuilles</w:t>
      </w:r>
      <w:r>
        <w:rPr>
          <w:rFonts w:ascii="Garamond" w:hAnsi="Garamond"/>
          <w:sz w:val="24"/>
          <w:szCs w:val="24"/>
        </w:rPr>
        <w:t xml:space="preserve"> dont celle sur laquelle s’ouvre systématiquement </w:t>
      </w:r>
      <w:r w:rsidR="0098421C">
        <w:rPr>
          <w:rFonts w:ascii="Garamond" w:hAnsi="Garamond"/>
          <w:sz w:val="24"/>
          <w:szCs w:val="24"/>
        </w:rPr>
        <w:t>l</w:t>
      </w:r>
      <w:r w:rsidR="00C56697">
        <w:rPr>
          <w:rFonts w:ascii="Garamond" w:hAnsi="Garamond"/>
          <w:sz w:val="24"/>
          <w:szCs w:val="24"/>
        </w:rPr>
        <w:t>e fichier</w:t>
      </w:r>
      <w:r>
        <w:rPr>
          <w:rFonts w:ascii="Garamond" w:hAnsi="Garamond"/>
          <w:sz w:val="24"/>
          <w:szCs w:val="24"/>
        </w:rPr>
        <w:t xml:space="preserve">. </w:t>
      </w:r>
      <w:r w:rsidR="00C5669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Celui-ci </w:t>
      </w:r>
      <w:r w:rsidR="00C56697">
        <w:rPr>
          <w:rFonts w:ascii="Garamond" w:hAnsi="Garamond"/>
          <w:sz w:val="24"/>
          <w:szCs w:val="24"/>
        </w:rPr>
        <w:t xml:space="preserve">comporte </w:t>
      </w:r>
      <w:r w:rsidR="00090039">
        <w:rPr>
          <w:rFonts w:ascii="Garamond" w:hAnsi="Garamond"/>
          <w:sz w:val="24"/>
          <w:szCs w:val="24"/>
        </w:rPr>
        <w:t xml:space="preserve">aussi </w:t>
      </w:r>
      <w:r w:rsidR="00C56697">
        <w:rPr>
          <w:rFonts w:ascii="Garamond" w:hAnsi="Garamond"/>
          <w:sz w:val="24"/>
          <w:szCs w:val="24"/>
        </w:rPr>
        <w:t>des feuilles de calcul qui sont masquées « </w:t>
      </w:r>
      <w:proofErr w:type="spellStart"/>
      <w:r w:rsidR="00C56697">
        <w:rPr>
          <w:rFonts w:ascii="Garamond" w:hAnsi="Garamond"/>
          <w:sz w:val="24"/>
          <w:szCs w:val="24"/>
        </w:rPr>
        <w:t>XlSheetVeryHidden</w:t>
      </w:r>
      <w:proofErr w:type="spellEnd"/>
      <w:r w:rsidR="00C56697">
        <w:rPr>
          <w:rFonts w:ascii="Garamond" w:hAnsi="Garamond"/>
          <w:sz w:val="24"/>
          <w:szCs w:val="24"/>
        </w:rPr>
        <w:t> » dans l’explorateur de projet.</w:t>
      </w:r>
      <w:r w:rsidR="00A51515">
        <w:rPr>
          <w:rFonts w:ascii="Garamond" w:hAnsi="Garamond"/>
          <w:sz w:val="24"/>
          <w:szCs w:val="24"/>
        </w:rPr>
        <w:t xml:space="preserve"> Je les ai laissées.</w:t>
      </w:r>
    </w:p>
    <w:p w:rsidR="00A51515" w:rsidRDefault="00F21F39" w:rsidP="00F55864">
      <w:pPr>
        <w:pStyle w:val="Paragraphedeliste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Par ailleurs, j’ai laissé des intitulés et d</w:t>
      </w:r>
      <w:r w:rsidR="00A51515">
        <w:rPr>
          <w:rFonts w:ascii="Garamond" w:hAnsi="Garamond"/>
          <w:sz w:val="24"/>
          <w:szCs w:val="24"/>
        </w:rPr>
        <w:t>es montants sur la feuille « Dépenses » de telle manière que je puisse toujours vérifier que la feuille de calcul reste cohérente après les modifications que j’apporte ;</w:t>
      </w:r>
    </w:p>
    <w:p w:rsidR="00815BD8" w:rsidRPr="00815BD8" w:rsidRDefault="00815BD8" w:rsidP="00815BD8">
      <w:pPr>
        <w:pStyle w:val="Paragraphedeliste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Sur </w:t>
      </w:r>
      <w:r w:rsidRPr="006F48C8">
        <w:rPr>
          <w:rFonts w:ascii="Garamond" w:hAnsi="Garamond"/>
          <w:sz w:val="24"/>
          <w:szCs w:val="24"/>
        </w:rPr>
        <w:t>l</w:t>
      </w:r>
      <w:r>
        <w:rPr>
          <w:rFonts w:ascii="Garamond" w:hAnsi="Garamond"/>
          <w:sz w:val="24"/>
          <w:szCs w:val="24"/>
        </w:rPr>
        <w:t>a feuille « Dépenses », pl</w:t>
      </w:r>
      <w:r w:rsidRPr="006F48C8">
        <w:rPr>
          <w:rFonts w:ascii="Garamond" w:hAnsi="Garamond"/>
          <w:sz w:val="24"/>
          <w:szCs w:val="24"/>
        </w:rPr>
        <w:t>usieurs colonnes de calcul sont masquées. Lorsqu’elles sont affichées, elles sont repérables par la lettre</w:t>
      </w:r>
      <w:r>
        <w:rPr>
          <w:rFonts w:ascii="Garamond" w:hAnsi="Garamond"/>
          <w:sz w:val="24"/>
          <w:szCs w:val="24"/>
        </w:rPr>
        <w:t xml:space="preserve"> X située en haut de la colonne ;</w:t>
      </w:r>
    </w:p>
    <w:p w:rsidR="00BD57DB" w:rsidRDefault="00BD57DB" w:rsidP="00BD57DB">
      <w:pPr>
        <w:pStyle w:val="Paragraphedeliste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Entre les lignes 11</w:t>
      </w:r>
      <w:r w:rsidRPr="00BD57DB">
        <w:rPr>
          <w:rFonts w:ascii="Garamond" w:hAnsi="Garamond"/>
          <w:sz w:val="24"/>
          <w:szCs w:val="24"/>
        </w:rPr>
        <w:t xml:space="preserve"> et 360, les colonnes A et E restent constamment verrouillées tandis que les colonnes BCD restent constamment déverrouillées.</w:t>
      </w:r>
    </w:p>
    <w:p w:rsidR="00C56697" w:rsidRDefault="00C56697" w:rsidP="00F55864">
      <w:pPr>
        <w:pStyle w:val="Paragraphedeliste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Les mots de passe : protection de la feuille </w:t>
      </w:r>
      <w:r w:rsidRPr="00887C85">
        <w:rPr>
          <w:rFonts w:ascii="Garamond" w:hAnsi="Garamond"/>
          <w:b/>
          <w:color w:val="FF0000"/>
          <w:sz w:val="24"/>
          <w:szCs w:val="24"/>
        </w:rPr>
        <w:t>XXX</w:t>
      </w:r>
      <w:r>
        <w:rPr>
          <w:rFonts w:ascii="Garamond" w:hAnsi="Garamond"/>
          <w:sz w:val="24"/>
          <w:szCs w:val="24"/>
        </w:rPr>
        <w:t xml:space="preserve"> et protection fenêtre de code : </w:t>
      </w:r>
      <w:r w:rsidRPr="00887C85">
        <w:rPr>
          <w:rFonts w:ascii="Garamond" w:hAnsi="Garamond"/>
          <w:b/>
          <w:color w:val="FF0000"/>
          <w:sz w:val="24"/>
          <w:szCs w:val="24"/>
        </w:rPr>
        <w:t>XXX</w:t>
      </w:r>
    </w:p>
    <w:p w:rsidR="00AC4EC3" w:rsidRDefault="00AC4EC3" w:rsidP="00AC4EC3">
      <w:pPr>
        <w:rPr>
          <w:rFonts w:ascii="Garamond" w:hAnsi="Garamond"/>
          <w:sz w:val="24"/>
          <w:szCs w:val="24"/>
        </w:rPr>
      </w:pPr>
    </w:p>
    <w:p w:rsidR="00957BDD" w:rsidRDefault="00957BDD" w:rsidP="00AC4EC3">
      <w:pPr>
        <w:rPr>
          <w:rFonts w:ascii="Garamond" w:hAnsi="Garamond"/>
          <w:sz w:val="24"/>
          <w:szCs w:val="24"/>
        </w:rPr>
      </w:pPr>
    </w:p>
    <w:p w:rsidR="00AC4EC3" w:rsidRDefault="00AC4EC3" w:rsidP="00AC4EC3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Le fichier Excel est très lourd. Cela est dû je pense </w:t>
      </w:r>
    </w:p>
    <w:p w:rsidR="00AC4EC3" w:rsidRDefault="00AC4EC3" w:rsidP="00AC4EC3">
      <w:pPr>
        <w:pStyle w:val="Paragraphedeliste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 w:rsidRPr="00AC4EC3">
        <w:rPr>
          <w:rFonts w:ascii="Garamond" w:hAnsi="Garamond"/>
          <w:sz w:val="24"/>
          <w:szCs w:val="24"/>
        </w:rPr>
        <w:t>à ma méconnaissance d’E</w:t>
      </w:r>
      <w:r w:rsidR="00054584">
        <w:rPr>
          <w:rFonts w:ascii="Garamond" w:hAnsi="Garamond"/>
          <w:sz w:val="24"/>
          <w:szCs w:val="24"/>
        </w:rPr>
        <w:t>xcel.</w:t>
      </w:r>
      <w:r w:rsidR="00193C10">
        <w:rPr>
          <w:rFonts w:ascii="Garamond" w:hAnsi="Garamond"/>
          <w:sz w:val="24"/>
          <w:szCs w:val="24"/>
        </w:rPr>
        <w:t xml:space="preserve"> Je ne sais pas simplifier</w:t>
      </w:r>
      <w:r w:rsidR="00054584">
        <w:rPr>
          <w:rFonts w:ascii="Garamond" w:hAnsi="Garamond"/>
          <w:sz w:val="24"/>
          <w:szCs w:val="24"/>
        </w:rPr>
        <w:t xml:space="preserve"> ce qui pourrait peut-être l’</w:t>
      </w:r>
      <w:r w:rsidR="00193C10">
        <w:rPr>
          <w:rFonts w:ascii="Garamond" w:hAnsi="Garamond"/>
          <w:sz w:val="24"/>
          <w:szCs w:val="24"/>
        </w:rPr>
        <w:t>être</w:t>
      </w:r>
      <w:r w:rsidR="00054584">
        <w:rPr>
          <w:rFonts w:ascii="Garamond" w:hAnsi="Garamond"/>
          <w:sz w:val="24"/>
          <w:szCs w:val="24"/>
        </w:rPr>
        <w:t> ;</w:t>
      </w:r>
    </w:p>
    <w:p w:rsidR="00AC4EC3" w:rsidRDefault="00090039" w:rsidP="00AC4EC3">
      <w:pPr>
        <w:pStyle w:val="Paragraphedeliste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aux nombreuses feuilles </w:t>
      </w:r>
      <w:r w:rsidR="00AC4EC3">
        <w:rPr>
          <w:rFonts w:ascii="Garamond" w:hAnsi="Garamond"/>
          <w:sz w:val="24"/>
          <w:szCs w:val="24"/>
        </w:rPr>
        <w:t>avec de très nombreux calculs et de nombreuses mises en forme</w:t>
      </w:r>
      <w:r w:rsidR="0048280A">
        <w:rPr>
          <w:rFonts w:ascii="Garamond" w:hAnsi="Garamond"/>
          <w:sz w:val="24"/>
          <w:szCs w:val="24"/>
        </w:rPr>
        <w:t>…</w:t>
      </w:r>
    </w:p>
    <w:p w:rsidR="00054584" w:rsidRDefault="00054584" w:rsidP="00054584">
      <w:pPr>
        <w:rPr>
          <w:rFonts w:ascii="Garamond" w:hAnsi="Garamond"/>
          <w:sz w:val="24"/>
          <w:szCs w:val="24"/>
        </w:rPr>
      </w:pPr>
    </w:p>
    <w:p w:rsidR="00090039" w:rsidRDefault="00090039" w:rsidP="00054584">
      <w:pPr>
        <w:rPr>
          <w:rFonts w:ascii="Garamond" w:hAnsi="Garamond"/>
          <w:sz w:val="24"/>
          <w:szCs w:val="24"/>
        </w:rPr>
      </w:pPr>
    </w:p>
    <w:p w:rsidR="00054584" w:rsidRDefault="00D5165F" w:rsidP="00054584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J’espère avoir exposé correctement ma demande. </w:t>
      </w:r>
      <w:r w:rsidR="00054584">
        <w:rPr>
          <w:rFonts w:ascii="Garamond" w:hAnsi="Garamond"/>
          <w:sz w:val="24"/>
          <w:szCs w:val="24"/>
        </w:rPr>
        <w:t xml:space="preserve">Merci de bien vouloir passer du temps pour </w:t>
      </w:r>
      <w:r w:rsidR="00C56697">
        <w:rPr>
          <w:rFonts w:ascii="Garamond" w:hAnsi="Garamond"/>
          <w:sz w:val="24"/>
          <w:szCs w:val="24"/>
        </w:rPr>
        <w:t xml:space="preserve">tenter de </w:t>
      </w:r>
      <w:r w:rsidR="00054584">
        <w:rPr>
          <w:rFonts w:ascii="Garamond" w:hAnsi="Garamond"/>
          <w:sz w:val="24"/>
          <w:szCs w:val="24"/>
        </w:rPr>
        <w:t>résoudre cette VBA</w:t>
      </w:r>
    </w:p>
    <w:p w:rsidR="00054584" w:rsidRDefault="00054584" w:rsidP="00054584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Patrick</w:t>
      </w:r>
    </w:p>
    <w:p w:rsidR="001233A9" w:rsidRDefault="001233A9" w:rsidP="001233A9">
      <w:pPr>
        <w:pBdr>
          <w:bottom w:val="single" w:sz="12" w:space="1" w:color="auto"/>
        </w:pBdr>
        <w:rPr>
          <w:rFonts w:ascii="Garamond" w:hAnsi="Garamond"/>
          <w:sz w:val="24"/>
          <w:szCs w:val="24"/>
        </w:rPr>
      </w:pPr>
    </w:p>
    <w:p w:rsidR="00755578" w:rsidRDefault="00755578" w:rsidP="001233A9">
      <w:pPr>
        <w:pBdr>
          <w:bottom w:val="single" w:sz="12" w:space="1" w:color="auto"/>
        </w:pBdr>
        <w:rPr>
          <w:rFonts w:ascii="Garamond" w:hAnsi="Garamond"/>
          <w:sz w:val="24"/>
          <w:szCs w:val="24"/>
        </w:rPr>
      </w:pPr>
    </w:p>
    <w:p w:rsidR="00755578" w:rsidRDefault="00755578" w:rsidP="001233A9">
      <w:pPr>
        <w:rPr>
          <w:rFonts w:ascii="Garamond" w:hAnsi="Garamond"/>
          <w:sz w:val="24"/>
          <w:szCs w:val="24"/>
        </w:rPr>
      </w:pPr>
    </w:p>
    <w:p w:rsidR="00755578" w:rsidRDefault="001233A9" w:rsidP="001233A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Fichier </w:t>
      </w:r>
      <w:r w:rsidR="00337824">
        <w:rPr>
          <w:rFonts w:ascii="Garamond" w:hAnsi="Garamond"/>
          <w:sz w:val="24"/>
          <w:szCs w:val="24"/>
        </w:rPr>
        <w:t xml:space="preserve">Excel </w:t>
      </w:r>
      <w:r w:rsidR="00755578">
        <w:rPr>
          <w:rFonts w:ascii="Garamond" w:hAnsi="Garamond"/>
          <w:sz w:val="24"/>
          <w:szCs w:val="24"/>
        </w:rPr>
        <w:t>« </w:t>
      </w:r>
      <w:r w:rsidR="00755578" w:rsidRPr="00D5165F">
        <w:rPr>
          <w:rFonts w:ascii="Garamond" w:hAnsi="Garamond"/>
          <w:b/>
          <w:color w:val="984806" w:themeColor="accent6" w:themeShade="80"/>
          <w:sz w:val="24"/>
          <w:szCs w:val="24"/>
        </w:rPr>
        <w:t xml:space="preserve">18-11-09 Dépenses en voyage </w:t>
      </w:r>
      <w:r w:rsidR="00755578">
        <w:rPr>
          <w:rFonts w:ascii="Garamond" w:hAnsi="Garamond"/>
          <w:b/>
          <w:color w:val="984806" w:themeColor="accent6" w:themeShade="80"/>
          <w:sz w:val="24"/>
          <w:szCs w:val="24"/>
        </w:rPr>
        <w:t>–</w:t>
      </w:r>
      <w:r w:rsidR="00755578" w:rsidRPr="00D5165F">
        <w:rPr>
          <w:rFonts w:ascii="Garamond" w:hAnsi="Garamond"/>
          <w:b/>
          <w:color w:val="984806" w:themeColor="accent6" w:themeShade="80"/>
          <w:sz w:val="24"/>
          <w:szCs w:val="24"/>
        </w:rPr>
        <w:t xml:space="preserve"> TEST</w:t>
      </w:r>
      <w:r w:rsidR="00755578">
        <w:rPr>
          <w:rFonts w:ascii="Garamond" w:hAnsi="Garamond"/>
          <w:b/>
          <w:color w:val="984806" w:themeColor="accent6" w:themeShade="80"/>
          <w:sz w:val="24"/>
          <w:szCs w:val="24"/>
        </w:rPr>
        <w:t> </w:t>
      </w:r>
      <w:r w:rsidR="00755578" w:rsidRPr="00755578">
        <w:rPr>
          <w:rFonts w:ascii="Garamond" w:hAnsi="Garamond"/>
          <w:sz w:val="24"/>
          <w:szCs w:val="24"/>
        </w:rPr>
        <w:t>»</w:t>
      </w:r>
      <w:r w:rsidR="00B97106">
        <w:rPr>
          <w:rStyle w:val="Appelnotedebasdep"/>
          <w:rFonts w:ascii="Garamond" w:hAnsi="Garamond"/>
          <w:sz w:val="24"/>
          <w:szCs w:val="24"/>
        </w:rPr>
        <w:footnoteReference w:id="5"/>
      </w:r>
      <w:r w:rsidR="00755578" w:rsidRPr="00755578">
        <w:rPr>
          <w:rFonts w:ascii="Garamond" w:hAnsi="Garamond"/>
          <w:sz w:val="24"/>
          <w:szCs w:val="24"/>
        </w:rPr>
        <w:t> </w:t>
      </w:r>
      <w:r w:rsidR="00755578">
        <w:rPr>
          <w:rFonts w:ascii="Garamond" w:hAnsi="Garamond"/>
          <w:sz w:val="24"/>
          <w:szCs w:val="24"/>
        </w:rPr>
        <w:t xml:space="preserve"> accessible</w:t>
      </w:r>
      <w:r>
        <w:rPr>
          <w:rFonts w:ascii="Garamond" w:hAnsi="Garamond"/>
          <w:sz w:val="24"/>
          <w:szCs w:val="24"/>
        </w:rPr>
        <w:t xml:space="preserve"> via</w:t>
      </w:r>
      <w:r w:rsidR="008A7565">
        <w:rPr>
          <w:rFonts w:ascii="Garamond" w:hAnsi="Garamond"/>
          <w:sz w:val="24"/>
          <w:szCs w:val="24"/>
        </w:rPr>
        <w:t xml:space="preserve"> le site « Mon partage »</w:t>
      </w:r>
      <w:r w:rsidR="00E91824">
        <w:rPr>
          <w:rFonts w:ascii="Garamond" w:hAnsi="Garamond"/>
          <w:sz w:val="24"/>
          <w:szCs w:val="24"/>
        </w:rPr>
        <w:t xml:space="preserve"> </w:t>
      </w:r>
    </w:p>
    <w:p w:rsidR="00755578" w:rsidRDefault="00755578" w:rsidP="001233A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Lien de téléchargement : </w:t>
      </w:r>
      <w:hyperlink r:id="rId9" w:history="1">
        <w:r w:rsidRPr="002A10BA">
          <w:rPr>
            <w:rStyle w:val="Lienhypertexte"/>
            <w:rFonts w:ascii="Garamond" w:hAnsi="Garamond"/>
            <w:sz w:val="24"/>
            <w:szCs w:val="24"/>
          </w:rPr>
          <w:t>https://mon-partage.fr/f/AqHxem87/</w:t>
        </w:r>
      </w:hyperlink>
    </w:p>
    <w:p w:rsidR="001233A9" w:rsidRPr="00054584" w:rsidRDefault="00755578" w:rsidP="001233A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</w:t>
      </w:r>
      <w:r w:rsidR="00E91824">
        <w:rPr>
          <w:rFonts w:ascii="Garamond" w:hAnsi="Garamond"/>
          <w:sz w:val="24"/>
          <w:szCs w:val="24"/>
        </w:rPr>
        <w:t>ot de passe </w:t>
      </w:r>
      <w:r>
        <w:rPr>
          <w:rFonts w:ascii="Garamond" w:hAnsi="Garamond"/>
          <w:sz w:val="24"/>
          <w:szCs w:val="24"/>
        </w:rPr>
        <w:t xml:space="preserve">d’accès au fichier </w:t>
      </w:r>
      <w:r w:rsidR="00E91824">
        <w:rPr>
          <w:rFonts w:ascii="Garamond" w:hAnsi="Garamond"/>
          <w:sz w:val="24"/>
          <w:szCs w:val="24"/>
        </w:rPr>
        <w:t xml:space="preserve">: </w:t>
      </w:r>
      <w:r w:rsidR="00E91824" w:rsidRPr="00E91824">
        <w:rPr>
          <w:rFonts w:ascii="Garamond" w:hAnsi="Garamond"/>
          <w:b/>
          <w:color w:val="C00000"/>
          <w:sz w:val="24"/>
          <w:szCs w:val="24"/>
        </w:rPr>
        <w:t>Mpt332</w:t>
      </w:r>
    </w:p>
    <w:sectPr w:rsidR="001233A9" w:rsidRPr="00054584" w:rsidSect="00054584">
      <w:headerReference w:type="default" r:id="rId10"/>
      <w:footerReference w:type="defaul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DDD" w:rsidRDefault="00C21DDD" w:rsidP="006F48C8">
      <w:pPr>
        <w:spacing w:line="240" w:lineRule="auto"/>
      </w:pPr>
      <w:r>
        <w:separator/>
      </w:r>
    </w:p>
  </w:endnote>
  <w:endnote w:type="continuationSeparator" w:id="0">
    <w:p w:rsidR="00C21DDD" w:rsidRDefault="00C21DDD" w:rsidP="006F48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8432540"/>
      <w:docPartObj>
        <w:docPartGallery w:val="Page Numbers (Bottom of Page)"/>
        <w:docPartUnique/>
      </w:docPartObj>
    </w:sdtPr>
    <w:sdtEndPr/>
    <w:sdtContent>
      <w:p w:rsidR="00887C85" w:rsidRDefault="00887C85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106">
          <w:rPr>
            <w:noProof/>
          </w:rPr>
          <w:t>3</w:t>
        </w:r>
        <w:r>
          <w:fldChar w:fldCharType="end"/>
        </w:r>
      </w:p>
    </w:sdtContent>
  </w:sdt>
  <w:p w:rsidR="00887C85" w:rsidRDefault="00887C8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DDD" w:rsidRDefault="00C21DDD" w:rsidP="006F48C8">
      <w:pPr>
        <w:spacing w:line="240" w:lineRule="auto"/>
      </w:pPr>
      <w:r>
        <w:separator/>
      </w:r>
    </w:p>
  </w:footnote>
  <w:footnote w:type="continuationSeparator" w:id="0">
    <w:p w:rsidR="00C21DDD" w:rsidRDefault="00C21DDD" w:rsidP="006F48C8">
      <w:pPr>
        <w:spacing w:line="240" w:lineRule="auto"/>
      </w:pPr>
      <w:r>
        <w:continuationSeparator/>
      </w:r>
    </w:p>
  </w:footnote>
  <w:footnote w:id="1">
    <w:p w:rsidR="00755578" w:rsidRDefault="00755578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>
        <w:rPr>
          <w:rFonts w:ascii="Garamond" w:hAnsi="Garamond"/>
        </w:rPr>
        <w:t xml:space="preserve">cf. accès à ce </w:t>
      </w:r>
      <w:r w:rsidRPr="00755578">
        <w:rPr>
          <w:rFonts w:ascii="Garamond" w:hAnsi="Garamond"/>
        </w:rPr>
        <w:t>fichier en fin de document</w:t>
      </w:r>
    </w:p>
  </w:footnote>
  <w:footnote w:id="2">
    <w:p w:rsidR="00525C2E" w:rsidRPr="00525C2E" w:rsidRDefault="00525C2E">
      <w:pPr>
        <w:pStyle w:val="Notedebasdepage"/>
        <w:rPr>
          <w:rFonts w:ascii="Garamond" w:hAnsi="Garamond"/>
        </w:rPr>
      </w:pPr>
      <w:r w:rsidRPr="00525C2E">
        <w:rPr>
          <w:rStyle w:val="Appelnotedebasdep"/>
          <w:rFonts w:ascii="Garamond" w:hAnsi="Garamond"/>
        </w:rPr>
        <w:footnoteRef/>
      </w:r>
      <w:r w:rsidRPr="00525C2E">
        <w:rPr>
          <w:rFonts w:ascii="Garamond" w:hAnsi="Garamond"/>
        </w:rPr>
        <w:t xml:space="preserve"> Parfois ça </w:t>
      </w:r>
      <w:proofErr w:type="spellStart"/>
      <w:r w:rsidRPr="00525C2E">
        <w:rPr>
          <w:rFonts w:ascii="Garamond" w:hAnsi="Garamond"/>
        </w:rPr>
        <w:t>bugue</w:t>
      </w:r>
      <w:proofErr w:type="spellEnd"/>
      <w:r w:rsidRPr="00525C2E">
        <w:rPr>
          <w:rFonts w:ascii="Garamond" w:hAnsi="Garamond"/>
        </w:rPr>
        <w:t xml:space="preserve"> mais ça finit par s’arranger !</w:t>
      </w:r>
    </w:p>
  </w:footnote>
  <w:footnote w:id="3">
    <w:p w:rsidR="008463DD" w:rsidRPr="008463DD" w:rsidRDefault="008463DD">
      <w:pPr>
        <w:pStyle w:val="Notedebasdepage"/>
        <w:rPr>
          <w:rFonts w:ascii="Garamond" w:hAnsi="Garamond"/>
        </w:rPr>
      </w:pPr>
      <w:r w:rsidRPr="008463DD">
        <w:rPr>
          <w:rStyle w:val="Appelnotedebasdep"/>
          <w:rFonts w:ascii="Garamond" w:hAnsi="Garamond"/>
        </w:rPr>
        <w:footnoteRef/>
      </w:r>
      <w:r w:rsidR="00DF600F">
        <w:rPr>
          <w:rFonts w:ascii="Garamond" w:hAnsi="Garamond"/>
        </w:rPr>
        <w:t xml:space="preserve"> Compte-tenu que les cellules</w:t>
      </w:r>
      <w:r w:rsidRPr="008463DD">
        <w:rPr>
          <w:rFonts w:ascii="Garamond" w:hAnsi="Garamond"/>
        </w:rPr>
        <w:t xml:space="preserve"> </w:t>
      </w:r>
      <w:r w:rsidR="00DF600F">
        <w:rPr>
          <w:rFonts w:ascii="Garamond" w:hAnsi="Garamond"/>
        </w:rPr>
        <w:t xml:space="preserve">de </w:t>
      </w:r>
      <w:r>
        <w:rPr>
          <w:rFonts w:ascii="Garamond" w:hAnsi="Garamond"/>
        </w:rPr>
        <w:t>validation d</w:t>
      </w:r>
      <w:r w:rsidR="00DF600F">
        <w:rPr>
          <w:rFonts w:ascii="Garamond" w:hAnsi="Garamond"/>
        </w:rPr>
        <w:t>es taux sont sur</w:t>
      </w:r>
      <w:r w:rsidRPr="008463DD">
        <w:rPr>
          <w:rFonts w:ascii="Garamond" w:hAnsi="Garamond"/>
        </w:rPr>
        <w:t xml:space="preserve"> la même colonne 43</w:t>
      </w:r>
      <w:r>
        <w:rPr>
          <w:rFonts w:ascii="Garamond" w:hAnsi="Garamond"/>
        </w:rPr>
        <w:t xml:space="preserve"> que celle de la validation des dépenses</w:t>
      </w:r>
      <w:r w:rsidRPr="008463DD">
        <w:rPr>
          <w:rFonts w:ascii="Garamond" w:hAnsi="Garamond"/>
        </w:rPr>
        <w:t>, ce que je deman</w:t>
      </w:r>
      <w:r w:rsidR="00E91824">
        <w:rPr>
          <w:rFonts w:ascii="Garamond" w:hAnsi="Garamond"/>
        </w:rPr>
        <w:t>de n’est peut-être pas possible et ce n’est pas si grave !</w:t>
      </w:r>
    </w:p>
  </w:footnote>
  <w:footnote w:id="4">
    <w:p w:rsidR="00BC76A3" w:rsidRPr="00BC76A3" w:rsidRDefault="00BC76A3">
      <w:pPr>
        <w:pStyle w:val="Notedebasdepage"/>
        <w:rPr>
          <w:rFonts w:ascii="Garamond" w:hAnsi="Garamond"/>
        </w:rPr>
      </w:pPr>
      <w:r w:rsidRPr="00BC76A3">
        <w:rPr>
          <w:rStyle w:val="Appelnotedebasdep"/>
          <w:rFonts w:ascii="Garamond" w:hAnsi="Garamond"/>
        </w:rPr>
        <w:footnoteRef/>
      </w:r>
      <w:r w:rsidRPr="00BC76A3">
        <w:rPr>
          <w:rFonts w:ascii="Garamond" w:hAnsi="Garamond"/>
        </w:rPr>
        <w:t xml:space="preserve"> J’ai rangé les groupes en les séparant par une tabulation car j’</w:t>
      </w:r>
      <w:r>
        <w:rPr>
          <w:rFonts w:ascii="Garamond" w:hAnsi="Garamond"/>
        </w:rPr>
        <w:t>ignore si dans la V</w:t>
      </w:r>
      <w:r w:rsidR="00D37082">
        <w:rPr>
          <w:rFonts w:ascii="Garamond" w:hAnsi="Garamond"/>
        </w:rPr>
        <w:t>BA ils</w:t>
      </w:r>
      <w:r>
        <w:rPr>
          <w:rFonts w:ascii="Garamond" w:hAnsi="Garamond"/>
        </w:rPr>
        <w:t xml:space="preserve"> doivent être</w:t>
      </w:r>
      <w:r w:rsidR="00D37082">
        <w:rPr>
          <w:rFonts w:ascii="Garamond" w:hAnsi="Garamond"/>
        </w:rPr>
        <w:t xml:space="preserve"> séparé</w:t>
      </w:r>
      <w:r w:rsidRPr="00BC76A3">
        <w:rPr>
          <w:rFonts w:ascii="Garamond" w:hAnsi="Garamond"/>
        </w:rPr>
        <w:t>s par un point-virgu</w:t>
      </w:r>
      <w:r w:rsidR="00D37082">
        <w:rPr>
          <w:rFonts w:ascii="Garamond" w:hAnsi="Garamond"/>
        </w:rPr>
        <w:t>le ou par une autre ponctuation ou bien isolés dans autant de VBA que de jours.</w:t>
      </w:r>
    </w:p>
  </w:footnote>
  <w:footnote w:id="5">
    <w:p w:rsidR="00B97106" w:rsidRPr="00B97106" w:rsidRDefault="00B97106">
      <w:pPr>
        <w:pStyle w:val="Notedebasdepage"/>
        <w:rPr>
          <w:rFonts w:ascii="Garamond" w:hAnsi="Garamond"/>
        </w:rPr>
      </w:pPr>
      <w:r w:rsidRPr="00B97106">
        <w:rPr>
          <w:rStyle w:val="Appelnotedebasdep"/>
          <w:rFonts w:ascii="Garamond" w:hAnsi="Garamond"/>
        </w:rPr>
        <w:footnoteRef/>
      </w:r>
      <w:r w:rsidRPr="00B97106">
        <w:rPr>
          <w:rFonts w:ascii="Garamond" w:hAnsi="Garamond"/>
        </w:rPr>
        <w:t xml:space="preserve"> Si j’ai un souci de fonctionnement de VBA après modification, j’enverrai le fichier complet afin de vérifier qu’il n’y pas une interférence quelconque </w:t>
      </w:r>
      <w:r>
        <w:rPr>
          <w:rFonts w:ascii="Garamond" w:hAnsi="Garamond"/>
        </w:rPr>
        <w:t xml:space="preserve">entre VBA </w:t>
      </w:r>
      <w:r w:rsidRPr="00B97106">
        <w:rPr>
          <w:rFonts w:ascii="Garamond" w:hAnsi="Garamond"/>
        </w:rPr>
        <w:t xml:space="preserve">comme </w:t>
      </w:r>
      <w:r>
        <w:rPr>
          <w:rFonts w:ascii="Garamond" w:hAnsi="Garamond"/>
        </w:rPr>
        <w:t xml:space="preserve">c’est peut-être le cas </w:t>
      </w:r>
      <w:r w:rsidRPr="00B97106">
        <w:rPr>
          <w:rFonts w:ascii="Garamond" w:hAnsi="Garamond"/>
        </w:rPr>
        <w:t>avec celle</w:t>
      </w:r>
      <w:r>
        <w:rPr>
          <w:rFonts w:ascii="Garamond" w:hAnsi="Garamond"/>
        </w:rPr>
        <w:t>s</w:t>
      </w:r>
      <w:r w:rsidRPr="00B97106">
        <w:rPr>
          <w:rFonts w:ascii="Garamond" w:hAnsi="Garamond"/>
        </w:rPr>
        <w:t xml:space="preserve"> du masquage </w:t>
      </w:r>
      <w:r>
        <w:rPr>
          <w:rFonts w:ascii="Garamond" w:hAnsi="Garamond"/>
        </w:rPr>
        <w:t xml:space="preserve">individuel </w:t>
      </w:r>
      <w:r w:rsidRPr="00B97106">
        <w:rPr>
          <w:rFonts w:ascii="Garamond" w:hAnsi="Garamond"/>
        </w:rPr>
        <w:t>de</w:t>
      </w:r>
      <w:r>
        <w:rPr>
          <w:rFonts w:ascii="Garamond" w:hAnsi="Garamond"/>
        </w:rPr>
        <w:t xml:space="preserve"> chacune des 4</w:t>
      </w:r>
      <w:r w:rsidRPr="00B97106">
        <w:rPr>
          <w:rFonts w:ascii="Garamond" w:hAnsi="Garamond"/>
        </w:rPr>
        <w:t xml:space="preserve"> semaine</w:t>
      </w:r>
      <w:r>
        <w:rPr>
          <w:rFonts w:ascii="Garamond" w:hAnsi="Garamond"/>
        </w:rPr>
        <w:t>s</w:t>
      </w:r>
      <w:r w:rsidRPr="00B97106">
        <w:rPr>
          <w:rFonts w:ascii="Garamond" w:hAnsi="Garamond"/>
        </w:rPr>
        <w:t xml:space="preserve"> qui </w:t>
      </w:r>
      <w:r>
        <w:rPr>
          <w:rFonts w:ascii="Garamond" w:hAnsi="Garamond"/>
        </w:rPr>
        <w:t xml:space="preserve">ne </w:t>
      </w:r>
      <w:r w:rsidRPr="00B97106">
        <w:rPr>
          <w:rFonts w:ascii="Garamond" w:hAnsi="Garamond"/>
        </w:rPr>
        <w:t xml:space="preserve">se manifeste </w:t>
      </w:r>
      <w:r>
        <w:rPr>
          <w:rFonts w:ascii="Garamond" w:hAnsi="Garamond"/>
        </w:rPr>
        <w:t xml:space="preserve">que </w:t>
      </w:r>
      <w:bookmarkStart w:id="0" w:name="_GoBack"/>
      <w:bookmarkEnd w:id="0"/>
      <w:r w:rsidRPr="00B97106">
        <w:rPr>
          <w:rFonts w:ascii="Garamond" w:hAnsi="Garamond"/>
        </w:rPr>
        <w:t>dans le fichier complet mais pas sur la feuille « Dépenses »</w:t>
      </w:r>
      <w:r>
        <w:rPr>
          <w:rFonts w:ascii="Garamond" w:hAnsi="Garamond"/>
        </w:rPr>
        <w:t xml:space="preserve"> isolée</w:t>
      </w:r>
      <w:r w:rsidRPr="00B97106">
        <w:rPr>
          <w:rFonts w:ascii="Garamond" w:hAnsi="Garamond"/>
        </w:rPr>
        <w:t> 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8C8" w:rsidRDefault="006F48C8" w:rsidP="00193C10">
    <w:pPr>
      <w:pStyle w:val="En-tte"/>
      <w:jc w:val="center"/>
    </w:pPr>
    <w:r>
      <w:t>PM VBA fichier Excel Dépenses en voyage – Feuille « Dépenses »</w:t>
    </w:r>
  </w:p>
  <w:p w:rsidR="006F48C8" w:rsidRDefault="006F48C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C393F"/>
    <w:multiLevelType w:val="hybridMultilevel"/>
    <w:tmpl w:val="815AEDB6"/>
    <w:lvl w:ilvl="0" w:tplc="61A0C9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012905"/>
    <w:multiLevelType w:val="hybridMultilevel"/>
    <w:tmpl w:val="9D125EC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7C"/>
    <w:rsid w:val="00054584"/>
    <w:rsid w:val="00074B22"/>
    <w:rsid w:val="00090039"/>
    <w:rsid w:val="001233A9"/>
    <w:rsid w:val="00193C10"/>
    <w:rsid w:val="00256570"/>
    <w:rsid w:val="00274C1F"/>
    <w:rsid w:val="002E1E86"/>
    <w:rsid w:val="00337824"/>
    <w:rsid w:val="00340ED1"/>
    <w:rsid w:val="00444D7A"/>
    <w:rsid w:val="0048280A"/>
    <w:rsid w:val="004D3E53"/>
    <w:rsid w:val="004E14EF"/>
    <w:rsid w:val="00525C2E"/>
    <w:rsid w:val="005E5137"/>
    <w:rsid w:val="006515FF"/>
    <w:rsid w:val="00695CA5"/>
    <w:rsid w:val="006A47B7"/>
    <w:rsid w:val="006F48C8"/>
    <w:rsid w:val="00740632"/>
    <w:rsid w:val="00755578"/>
    <w:rsid w:val="0075734B"/>
    <w:rsid w:val="007740F9"/>
    <w:rsid w:val="00815BD8"/>
    <w:rsid w:val="008443C3"/>
    <w:rsid w:val="008463DD"/>
    <w:rsid w:val="00887C85"/>
    <w:rsid w:val="008A7565"/>
    <w:rsid w:val="00957BDD"/>
    <w:rsid w:val="00966413"/>
    <w:rsid w:val="0098421C"/>
    <w:rsid w:val="00995E17"/>
    <w:rsid w:val="009C34AC"/>
    <w:rsid w:val="009D1A0A"/>
    <w:rsid w:val="00A31B4D"/>
    <w:rsid w:val="00A51515"/>
    <w:rsid w:val="00A821B9"/>
    <w:rsid w:val="00AA0D86"/>
    <w:rsid w:val="00AC4EC3"/>
    <w:rsid w:val="00AE2459"/>
    <w:rsid w:val="00B869C1"/>
    <w:rsid w:val="00B97106"/>
    <w:rsid w:val="00BC76A3"/>
    <w:rsid w:val="00BD57DB"/>
    <w:rsid w:val="00C21DDD"/>
    <w:rsid w:val="00C5054E"/>
    <w:rsid w:val="00C56697"/>
    <w:rsid w:val="00CD76A2"/>
    <w:rsid w:val="00D37082"/>
    <w:rsid w:val="00D5165F"/>
    <w:rsid w:val="00DF600F"/>
    <w:rsid w:val="00E72DD8"/>
    <w:rsid w:val="00E80D7C"/>
    <w:rsid w:val="00E91824"/>
    <w:rsid w:val="00F21F39"/>
    <w:rsid w:val="00F26B02"/>
    <w:rsid w:val="00F55864"/>
    <w:rsid w:val="00FC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586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F48C8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48C8"/>
  </w:style>
  <w:style w:type="paragraph" w:styleId="Pieddepage">
    <w:name w:val="footer"/>
    <w:basedOn w:val="Normal"/>
    <w:link w:val="PieddepageCar"/>
    <w:uiPriority w:val="99"/>
    <w:unhideWhenUsed/>
    <w:rsid w:val="006F48C8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48C8"/>
  </w:style>
  <w:style w:type="paragraph" w:styleId="Textedebulles">
    <w:name w:val="Balloon Text"/>
    <w:basedOn w:val="Normal"/>
    <w:link w:val="TextedebullesCar"/>
    <w:uiPriority w:val="99"/>
    <w:semiHidden/>
    <w:unhideWhenUsed/>
    <w:rsid w:val="006F48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48C8"/>
    <w:rPr>
      <w:rFonts w:ascii="Tahoma" w:hAnsi="Tahoma" w:cs="Tahoma"/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463DD"/>
    <w:pPr>
      <w:spacing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463DD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463DD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7555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586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F48C8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48C8"/>
  </w:style>
  <w:style w:type="paragraph" w:styleId="Pieddepage">
    <w:name w:val="footer"/>
    <w:basedOn w:val="Normal"/>
    <w:link w:val="PieddepageCar"/>
    <w:uiPriority w:val="99"/>
    <w:unhideWhenUsed/>
    <w:rsid w:val="006F48C8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48C8"/>
  </w:style>
  <w:style w:type="paragraph" w:styleId="Textedebulles">
    <w:name w:val="Balloon Text"/>
    <w:basedOn w:val="Normal"/>
    <w:link w:val="TextedebullesCar"/>
    <w:uiPriority w:val="99"/>
    <w:semiHidden/>
    <w:unhideWhenUsed/>
    <w:rsid w:val="006F48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48C8"/>
    <w:rPr>
      <w:rFonts w:ascii="Tahoma" w:hAnsi="Tahoma" w:cs="Tahoma"/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463DD"/>
    <w:pPr>
      <w:spacing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463DD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463DD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7555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mon-partage.fr/f/AqHxem87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79F7E-6723-4694-BEE6-1182DC1FF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988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Laptop personnel</Company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pmolina-formation</dc:creator>
  <cp:keywords/>
  <dc:description/>
  <cp:lastModifiedBy>pmolina-formation</cp:lastModifiedBy>
  <cp:revision>23</cp:revision>
  <dcterms:created xsi:type="dcterms:W3CDTF">2018-11-09T15:36:00Z</dcterms:created>
  <dcterms:modified xsi:type="dcterms:W3CDTF">2018-11-13T09:36:00Z</dcterms:modified>
</cp:coreProperties>
</file>