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4E45" w:rsidRDefault="002B7108">
      <w:bookmarkStart w:id="0" w:name="_GoBack"/>
      <w:r>
        <w:rPr>
          <w:noProof/>
        </w:rPr>
        <w:drawing>
          <wp:inline distT="0" distB="0" distL="0" distR="0" wp14:anchorId="5275208E" wp14:editId="2E1682CE">
            <wp:extent cx="9123045" cy="4980527"/>
            <wp:effectExtent l="0" t="0" r="190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50200" cy="4995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E4E45" w:rsidSect="002B7108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108"/>
    <w:rsid w:val="002B7108"/>
    <w:rsid w:val="00CE4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470310-BCA9-41BE-A0B2-D11F9E399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Tournayre, Patrick</dc:creator>
  <cp:keywords/>
  <dc:description/>
  <cp:lastModifiedBy>Tournayre, Patrick</cp:lastModifiedBy>
  <cp:revision>1</cp:revision>
  <dcterms:created xsi:type="dcterms:W3CDTF">2018-08-03T08:17:00Z</dcterms:created>
  <dcterms:modified xsi:type="dcterms:W3CDTF">2018-08-03T08:18:00Z</dcterms:modified>
</cp:coreProperties>
</file>