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92E" w:rsidRDefault="00C23CC3">
      <w:r>
        <w:rPr>
          <w:noProof/>
          <w:lang w:eastAsia="fr-FR"/>
        </w:rPr>
        <w:drawing>
          <wp:inline distT="0" distB="0" distL="0" distR="0">
            <wp:extent cx="5760720" cy="398505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792E" w:rsidSect="00D97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/>
  <w:rsids>
    <w:rsidRoot w:val="00C23CC3"/>
    <w:rsid w:val="00105508"/>
    <w:rsid w:val="00C23CC3"/>
    <w:rsid w:val="00D9792E"/>
    <w:rsid w:val="00F13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9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23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3C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SOCIETE GENERALE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 YVES DOHM (A308022)</dc:creator>
  <cp:lastModifiedBy>PIERRE YVES DOHM (A308022)</cp:lastModifiedBy>
  <cp:revision>1</cp:revision>
  <dcterms:created xsi:type="dcterms:W3CDTF">2017-08-02T11:43:00Z</dcterms:created>
  <dcterms:modified xsi:type="dcterms:W3CDTF">2017-08-02T11:44:00Z</dcterms:modified>
</cp:coreProperties>
</file>