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1B9" w:rsidRDefault="00EC5D9C">
      <w:fldSimple w:instr=" MERGEFIELD Bâtiment ">
        <w:r w:rsidR="006B51B9">
          <w:rPr>
            <w:noProof/>
          </w:rPr>
          <w:t>«Bâtiment»</w:t>
        </w:r>
      </w:fldSimple>
      <w:r w:rsidR="006B51B9">
        <w:t xml:space="preserve"> - </w:t>
      </w:r>
      <w:fldSimple w:instr=" MERGEFIELD N_SAP ">
        <w:r w:rsidR="006B51B9">
          <w:rPr>
            <w:noProof/>
          </w:rPr>
          <w:t>«N_SAP»</w:t>
        </w:r>
      </w:fldSimple>
    </w:p>
    <w:p w:rsidR="006B51B9" w:rsidRDefault="006B51B9">
      <w:r>
        <w:t xml:space="preserve">Localité : </w:t>
      </w:r>
      <w:fldSimple w:instr=" MERGEFIELD Localité ">
        <w:r>
          <w:rPr>
            <w:noProof/>
          </w:rPr>
          <w:t>«Localité»</w:t>
        </w:r>
      </w:fldSimple>
    </w:p>
    <w:p w:rsidR="0009335B" w:rsidRDefault="00EC5D9C">
      <w:fldSimple w:instr=" MERGEFIELD Responsible ">
        <w:r w:rsidR="006B51B9">
          <w:rPr>
            <w:noProof/>
          </w:rPr>
          <w:t>«Responsible»</w:t>
        </w:r>
      </w:fldSimple>
      <w:r w:rsidR="006B51B9">
        <w:t xml:space="preserve"> - Email : </w:t>
      </w:r>
      <w:fldSimple w:instr=" MERGEFIELD Email ">
        <w:r w:rsidR="006B51B9">
          <w:rPr>
            <w:noProof/>
          </w:rPr>
          <w:t>«Email»</w:t>
        </w:r>
      </w:fldSimple>
    </w:p>
    <w:p w:rsidR="006B51B9" w:rsidRDefault="006B51B9"/>
    <w:p w:rsidR="006B51B9" w:rsidRDefault="006B51B9">
      <w:pPr>
        <w:rPr>
          <w:noProof/>
          <w:vanish/>
        </w:rPr>
      </w:pPr>
      <w:r>
        <w:fldChar w:fldCharType="begin"/>
      </w:r>
      <w:r>
        <w:instrText xml:space="preserve"> DATABASE  \d "U:\\Data\\Temp3\\Publipostage conditionnel BD.xlsx" \c "Provider=Microsoft.ACE.OLEDB.12.0;User ID=Admin;Data Source=U:\\Data\\Temp3\\Publipostage conditionnel BD.xlsx;Mode=Read;Extended Properties=\"HDR=YES;IMEX=1;\";Jet OLEDB:System database=\"\";Jet OLEDB:Registry Path=\"\";Jet OLEDB:Engine Type=35;Jet OLEDB:Database Locking Mode=0;Jet OLEDB:Global Partial Bulk Ops=2;Jet OLEDB:Global Bulk Transactions=1;Jet OLEDB:New Database Password=\"\";Jet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 \s "SELECT `Date`, `Défaut constaté`, `Remarque`, `Action`, `Statut` FROM `Dégradations$` WHERE ((`Bâtiment` = '</w:instrText>
      </w:r>
      <w:fldSimple w:instr=" MERGEFIELD Bâtiment ">
        <w:r>
          <w:rPr>
            <w:noProof/>
          </w:rPr>
          <w:instrText>A</w:instrText>
        </w:r>
      </w:fldSimple>
      <w:r>
        <w:instrText xml:space="preserve">')) ORDER BY `Date` DESC" \l "16" \b "191" \h </w:instrText>
      </w:r>
      <w:r>
        <w:fldChar w:fldCharType="separate"/>
      </w:r>
    </w:p>
    <w:tbl>
      <w:tblPr>
        <w:tblW w:w="9212" w:type="dxa"/>
        <w:tblInd w:w="-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BF" w:firstRow="1" w:lastRow="0" w:firstColumn="1" w:lastColumn="0" w:noHBand="0" w:noVBand="0"/>
      </w:tblPr>
      <w:tblGrid>
        <w:gridCol w:w="1201"/>
        <w:gridCol w:w="2406"/>
        <w:gridCol w:w="2406"/>
        <w:gridCol w:w="2406"/>
        <w:gridCol w:w="793"/>
      </w:tblGrid>
      <w:tr w:rsidR="006B51B9" w:rsidRPr="006B51B9" w:rsidTr="006B51B9">
        <w:tblPrEx>
          <w:tblCellMar>
            <w:top w:w="0" w:type="dxa"/>
            <w:bottom w:w="0" w:type="dxa"/>
          </w:tblCellMar>
        </w:tblPrEx>
        <w:tc>
          <w:tcPr>
            <w:tcW w:w="1201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Date</w:t>
            </w:r>
          </w:p>
        </w:tc>
        <w:tc>
          <w:tcPr>
            <w:tcW w:w="2406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Défaut constaté</w:t>
            </w:r>
          </w:p>
        </w:tc>
        <w:tc>
          <w:tcPr>
            <w:tcW w:w="2406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Remarque</w:t>
            </w:r>
          </w:p>
        </w:tc>
        <w:tc>
          <w:tcPr>
            <w:tcW w:w="2406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Action</w:t>
            </w:r>
          </w:p>
        </w:tc>
        <w:tc>
          <w:tcPr>
            <w:tcW w:w="793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Statut</w:t>
            </w:r>
          </w:p>
        </w:tc>
      </w:tr>
      <w:tr w:rsidR="006B51B9" w:rsidRPr="006B51B9" w:rsidTr="006B51B9">
        <w:tblPrEx>
          <w:tblCellMar>
            <w:top w:w="0" w:type="dxa"/>
            <w:bottom w:w="0" w:type="dxa"/>
          </w:tblCellMar>
        </w:tblPrEx>
        <w:tc>
          <w:tcPr>
            <w:tcW w:w="1201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4/25/2018</w:t>
            </w:r>
          </w:p>
        </w:tc>
        <w:tc>
          <w:tcPr>
            <w:tcW w:w="2406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Infiltration façade sud</w:t>
            </w:r>
          </w:p>
        </w:tc>
        <w:tc>
          <w:tcPr>
            <w:tcW w:w="2406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Couvre mur déffectueux sur l'ensemble de la toiture</w:t>
            </w:r>
          </w:p>
        </w:tc>
        <w:tc>
          <w:tcPr>
            <w:tcW w:w="2406" w:type="dxa"/>
            <w:shd w:val="clear" w:color="auto" w:fill="auto"/>
          </w:tcPr>
          <w:p w:rsidR="006B51B9" w:rsidRPr="006B51B9" w:rsidRDefault="006B51B9" w:rsidP="00596FD8">
            <w:pPr>
              <w:rPr>
                <w:noProof/>
              </w:rPr>
            </w:pPr>
            <w:r w:rsidRPr="006B51B9">
              <w:rPr>
                <w:noProof/>
              </w:rPr>
              <w:t>Offre pour remplacement des couvres murs.</w:t>
            </w:r>
          </w:p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Remplacement des couvres murs effectués le 25/05/18</w:t>
            </w:r>
          </w:p>
        </w:tc>
        <w:tc>
          <w:tcPr>
            <w:tcW w:w="793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CT</w:t>
            </w:r>
          </w:p>
        </w:tc>
      </w:tr>
      <w:tr w:rsidR="006B51B9" w:rsidRPr="006B51B9" w:rsidTr="006B51B9">
        <w:tblPrEx>
          <w:tblCellMar>
            <w:top w:w="0" w:type="dxa"/>
            <w:bottom w:w="0" w:type="dxa"/>
          </w:tblCellMar>
        </w:tblPrEx>
        <w:tc>
          <w:tcPr>
            <w:tcW w:w="1201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3/27/2018</w:t>
            </w:r>
          </w:p>
        </w:tc>
        <w:tc>
          <w:tcPr>
            <w:tcW w:w="2406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Luminaire du local gardiennage HS</w:t>
            </w:r>
          </w:p>
        </w:tc>
        <w:tc>
          <w:tcPr>
            <w:tcW w:w="2406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Alimentation déffectueuse</w:t>
            </w:r>
          </w:p>
        </w:tc>
        <w:tc>
          <w:tcPr>
            <w:tcW w:w="2406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Remplacement du fusible</w:t>
            </w:r>
          </w:p>
        </w:tc>
        <w:tc>
          <w:tcPr>
            <w:tcW w:w="793" w:type="dxa"/>
            <w:shd w:val="clear" w:color="auto" w:fill="auto"/>
          </w:tcPr>
          <w:p w:rsidR="006B51B9" w:rsidRPr="006B51B9" w:rsidRDefault="006B51B9" w:rsidP="008F630F">
            <w:pPr>
              <w:rPr>
                <w:noProof/>
              </w:rPr>
            </w:pPr>
            <w:r w:rsidRPr="006B51B9">
              <w:rPr>
                <w:noProof/>
              </w:rPr>
              <w:t>CT</w:t>
            </w:r>
          </w:p>
        </w:tc>
      </w:tr>
    </w:tbl>
    <w:p w:rsidR="006B51B9" w:rsidRDefault="006B51B9">
      <w:r>
        <w:fldChar w:fldCharType="end"/>
      </w:r>
    </w:p>
    <w:p w:rsidR="006B51B9" w:rsidRDefault="006B51B9">
      <w:bookmarkStart w:id="0" w:name="_GoBack"/>
      <w:bookmarkEnd w:id="0"/>
    </w:p>
    <w:sectPr w:rsidR="006B51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U:\Data\Temp3\Publipostage conditionnel BD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Bâtiment$`"/>
    <w:dataSource r:id="rId1"/>
    <w:odso>
      <w:udl w:val="Provider=Microsoft.ACE.OLEDB.12.0;User ID=Admin;Data Source=U:\Data\Temp3\Publipostage conditionnel BD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Bâtiment$"/>
      <w:src r:id="rId2"/>
      <w:colDelim w:val="9"/>
      <w:type w:val="database"/>
      <w:fHdr/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type w:val="dbColumn"/>
        <w:name w:val="Email"/>
        <w:mappedName w:val="Adresse de courrier"/>
        <w:column w:val="4"/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6A"/>
    <w:rsid w:val="0009335B"/>
    <w:rsid w:val="006B51B9"/>
    <w:rsid w:val="00A4439C"/>
    <w:rsid w:val="00CF646A"/>
    <w:rsid w:val="00EC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AB272"/>
  <w15:chartTrackingRefBased/>
  <w15:docId w15:val="{E4A193A8-7E67-4CB0-981A-A08B2ED7B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U:\Data\Temp3\Publipostage%20conditionnel%20BD.xlsx" TargetMode="External"/><Relationship Id="rId1" Type="http://schemas.openxmlformats.org/officeDocument/2006/relationships/mailMergeSource" Target="file:///U:\Data\Temp3\Publipostage%20conditionnel%20BD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Rennotte</dc:creator>
  <cp:keywords/>
  <dc:description/>
  <cp:lastModifiedBy>Xavier Rennotte</cp:lastModifiedBy>
  <cp:revision>3</cp:revision>
  <dcterms:created xsi:type="dcterms:W3CDTF">2019-01-20T18:01:00Z</dcterms:created>
  <dcterms:modified xsi:type="dcterms:W3CDTF">2019-01-20T18:23:00Z</dcterms:modified>
</cp:coreProperties>
</file>