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160" w:type="dxa"/>
        <w:tblInd w:w="-1533" w:type="dxa"/>
        <w:tblCellMar>
          <w:left w:w="70" w:type="dxa"/>
          <w:right w:w="70" w:type="dxa"/>
        </w:tblCellMar>
        <w:tblLook w:val="04A0"/>
      </w:tblPr>
      <w:tblGrid>
        <w:gridCol w:w="1216"/>
        <w:gridCol w:w="1216"/>
        <w:gridCol w:w="1216"/>
        <w:gridCol w:w="1216"/>
        <w:gridCol w:w="1216"/>
        <w:gridCol w:w="1216"/>
        <w:gridCol w:w="1216"/>
        <w:gridCol w:w="1216"/>
        <w:gridCol w:w="1216"/>
        <w:gridCol w:w="1216"/>
      </w:tblGrid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abscisses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82A24">
              <w:rPr>
                <w:rFonts w:ascii="Calibri" w:eastAsia="Times New Roman" w:hAnsi="Calibri" w:cs="Calibri"/>
                <w:color w:val="000000"/>
                <w:lang w:eastAsia="fr-FR"/>
              </w:rPr>
              <w:t>1960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82A24">
              <w:rPr>
                <w:rFonts w:ascii="Calibri" w:eastAsia="Times New Roman" w:hAnsi="Calibri" w:cs="Calibri"/>
                <w:color w:val="000000"/>
                <w:lang w:eastAsia="fr-FR"/>
              </w:rPr>
              <w:t>1970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82A24">
              <w:rPr>
                <w:rFonts w:ascii="Calibri" w:eastAsia="Times New Roman" w:hAnsi="Calibri" w:cs="Calibri"/>
                <w:color w:val="000000"/>
                <w:lang w:eastAsia="fr-FR"/>
              </w:rPr>
              <w:t>1980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82A24">
              <w:rPr>
                <w:rFonts w:ascii="Calibri" w:eastAsia="Times New Roman" w:hAnsi="Calibri" w:cs="Calibri"/>
                <w:color w:val="000000"/>
                <w:lang w:eastAsia="fr-FR"/>
              </w:rPr>
              <w:t>1990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82A24">
              <w:rPr>
                <w:rFonts w:ascii="Calibri" w:eastAsia="Times New Roman" w:hAnsi="Calibri" w:cs="Calibri"/>
                <w:color w:val="000000"/>
                <w:lang w:eastAsia="fr-FR"/>
              </w:rPr>
              <w:t>2000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82A24">
              <w:rPr>
                <w:rFonts w:ascii="Calibri" w:eastAsia="Times New Roman" w:hAnsi="Calibri" w:cs="Calibri"/>
                <w:color w:val="000000"/>
                <w:lang w:eastAsia="fr-FR"/>
              </w:rPr>
              <w:t>2010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82A24">
              <w:rPr>
                <w:rFonts w:ascii="Calibri" w:eastAsia="Times New Roman" w:hAnsi="Calibri" w:cs="Calibri"/>
                <w:color w:val="000000"/>
                <w:lang w:eastAsia="fr-FR"/>
              </w:rPr>
              <w:t>nb d'</w:t>
            </w:r>
            <w:proofErr w:type="spellStart"/>
            <w:r w:rsidRPr="00E82A24">
              <w:rPr>
                <w:rFonts w:ascii="Calibri" w:eastAsia="Times New Roman" w:hAnsi="Calibri" w:cs="Calibri"/>
                <w:color w:val="000000"/>
                <w:lang w:eastAsia="fr-FR"/>
              </w:rPr>
              <w:t>hab</w:t>
            </w:r>
            <w:proofErr w:type="spellEnd"/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82A24">
              <w:rPr>
                <w:rFonts w:ascii="Calibri" w:eastAsia="Times New Roman" w:hAnsi="Calibri" w:cs="Calibri"/>
                <w:color w:val="000000"/>
                <w:lang w:eastAsia="fr-FR"/>
              </w:rPr>
              <w:t>1061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82A24">
              <w:rPr>
                <w:rFonts w:ascii="Calibri" w:eastAsia="Times New Roman" w:hAnsi="Calibri" w:cs="Calibri"/>
                <w:color w:val="000000"/>
                <w:lang w:eastAsia="fr-FR"/>
              </w:rPr>
              <w:t>1478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82A24">
              <w:rPr>
                <w:rFonts w:ascii="Calibri" w:eastAsia="Times New Roman" w:hAnsi="Calibri" w:cs="Calibri"/>
                <w:color w:val="000000"/>
                <w:lang w:eastAsia="fr-FR"/>
              </w:rPr>
              <w:t>1623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82A24">
              <w:rPr>
                <w:rFonts w:ascii="Calibri" w:eastAsia="Times New Roman" w:hAnsi="Calibri" w:cs="Calibri"/>
                <w:color w:val="000000"/>
                <w:lang w:eastAsia="fr-FR"/>
              </w:rPr>
              <w:t>1535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82A24">
              <w:rPr>
                <w:rFonts w:ascii="Calibri" w:eastAsia="Times New Roman" w:hAnsi="Calibri" w:cs="Calibri"/>
                <w:color w:val="000000"/>
                <w:lang w:eastAsia="fr-FR"/>
              </w:rPr>
              <w:t>1723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82A24">
              <w:rPr>
                <w:rFonts w:ascii="Calibri" w:eastAsia="Times New Roman" w:hAnsi="Calibri" w:cs="Calibri"/>
                <w:color w:val="000000"/>
                <w:lang w:eastAsia="fr-FR"/>
              </w:rPr>
              <w:t>1831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82A24">
              <w:rPr>
                <w:rFonts w:ascii="Calibri" w:eastAsia="Times New Roman" w:hAnsi="Calibri" w:cs="Calibri"/>
                <w:color w:val="000000"/>
                <w:lang w:eastAsia="fr-FR"/>
              </w:rPr>
              <w:t>année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82A24">
              <w:rPr>
                <w:rFonts w:ascii="Calibri" w:eastAsia="Times New Roman" w:hAnsi="Calibri" w:cs="Calibri"/>
                <w:color w:val="000000"/>
                <w:lang w:eastAsia="fr-FR"/>
              </w:rPr>
              <w:t>1968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82A24">
              <w:rPr>
                <w:rFonts w:ascii="Calibri" w:eastAsia="Times New Roman" w:hAnsi="Calibri" w:cs="Calibri"/>
                <w:color w:val="000000"/>
                <w:lang w:eastAsia="fr-FR"/>
              </w:rPr>
              <w:t>1975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82A24">
              <w:rPr>
                <w:rFonts w:ascii="Calibri" w:eastAsia="Times New Roman" w:hAnsi="Calibri" w:cs="Calibri"/>
                <w:color w:val="000000"/>
                <w:lang w:eastAsia="fr-FR"/>
              </w:rPr>
              <w:t>1982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82A24">
              <w:rPr>
                <w:rFonts w:ascii="Calibri" w:eastAsia="Times New Roman" w:hAnsi="Calibri" w:cs="Calibri"/>
                <w:color w:val="000000"/>
                <w:lang w:eastAsia="fr-FR"/>
              </w:rPr>
              <w:t>1990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82A24">
              <w:rPr>
                <w:rFonts w:ascii="Calibri" w:eastAsia="Times New Roman" w:hAnsi="Calibri" w:cs="Calibri"/>
                <w:color w:val="000000"/>
                <w:lang w:eastAsia="fr-FR"/>
              </w:rPr>
              <w:t>1999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82A24">
              <w:rPr>
                <w:rFonts w:ascii="Calibri" w:eastAsia="Times New Roman" w:hAnsi="Calibri" w:cs="Calibri"/>
                <w:color w:val="000000"/>
                <w:lang w:eastAsia="fr-FR"/>
              </w:rPr>
              <w:t>2007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851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fr-FR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-2419350</wp:posOffset>
                  </wp:positionV>
                  <wp:extent cx="4597400" cy="2766695"/>
                  <wp:effectExtent l="19050" t="0" r="12700" b="0"/>
                  <wp:wrapNone/>
                  <wp:docPr id="2" name="Graphique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"/>
                    </a:graphicData>
                  </a:graphic>
                </wp:anchor>
              </w:drawing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851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851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851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851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851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851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851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851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851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851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851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851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851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851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E82A24" w:rsidRPr="00E82A24" w:rsidTr="00E82A24">
        <w:trPr>
          <w:trHeight w:val="300"/>
        </w:trPr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A24" w:rsidRPr="00E82A24" w:rsidRDefault="00E82A24" w:rsidP="00E82A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</w:tbl>
    <w:p w:rsidR="007630BF" w:rsidRDefault="007630BF"/>
    <w:p w:rsidR="00E82A24" w:rsidRDefault="00E82A24">
      <w:r>
        <w:t xml:space="preserve">Ça ressemble mais c’est pas ça !!  </w:t>
      </w:r>
    </w:p>
    <w:sectPr w:rsidR="00E82A24" w:rsidSect="007630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E82A24"/>
    <w:rsid w:val="007630BF"/>
    <w:rsid w:val="00853210"/>
    <w:rsid w:val="00BE76C8"/>
    <w:rsid w:val="00C96782"/>
    <w:rsid w:val="00D52DDE"/>
    <w:rsid w:val="00E82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0B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3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tephanie\Documents\PNRC_02082010\BASE%20de%20donn&#233;e%205%20ZPS\sommairesDOCOB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plotArea>
      <c:layout/>
      <c:lineChart>
        <c:grouping val="standard"/>
        <c:ser>
          <c:idx val="0"/>
          <c:order val="0"/>
          <c:tx>
            <c:strRef>
              <c:f>Feuil3!$D$6</c:f>
              <c:strCache>
                <c:ptCount val="1"/>
                <c:pt idx="0">
                  <c:v>nb d'hab</c:v>
                </c:pt>
              </c:strCache>
            </c:strRef>
          </c:tx>
          <c:cat>
            <c:numRef>
              <c:f>Feuil3!$E$5:$J$5</c:f>
              <c:numCache>
                <c:formatCode>General</c:formatCode>
                <c:ptCount val="6"/>
                <c:pt idx="0">
                  <c:v>1960</c:v>
                </c:pt>
                <c:pt idx="1">
                  <c:v>1970</c:v>
                </c:pt>
                <c:pt idx="2">
                  <c:v>1980</c:v>
                </c:pt>
                <c:pt idx="3">
                  <c:v>1990</c:v>
                </c:pt>
                <c:pt idx="4">
                  <c:v>2000</c:v>
                </c:pt>
                <c:pt idx="5">
                  <c:v>2010</c:v>
                </c:pt>
              </c:numCache>
            </c:numRef>
          </c:cat>
          <c:val>
            <c:numRef>
              <c:f>Feuil3!$E$6:$J$6</c:f>
              <c:numCache>
                <c:formatCode>General</c:formatCode>
                <c:ptCount val="6"/>
                <c:pt idx="0">
                  <c:v>1061</c:v>
                </c:pt>
                <c:pt idx="1">
                  <c:v>1478</c:v>
                </c:pt>
                <c:pt idx="2">
                  <c:v>1623</c:v>
                </c:pt>
                <c:pt idx="3">
                  <c:v>1535</c:v>
                </c:pt>
                <c:pt idx="4">
                  <c:v>1723</c:v>
                </c:pt>
                <c:pt idx="5">
                  <c:v>1831</c:v>
                </c:pt>
              </c:numCache>
            </c:numRef>
          </c:val>
        </c:ser>
        <c:ser>
          <c:idx val="1"/>
          <c:order val="1"/>
          <c:tx>
            <c:strRef>
              <c:f>Feuil3!$D$7</c:f>
              <c:strCache>
                <c:ptCount val="1"/>
                <c:pt idx="0">
                  <c:v>année</c:v>
                </c:pt>
              </c:strCache>
            </c:strRef>
          </c:tx>
          <c:cat>
            <c:numRef>
              <c:f>Feuil3!$E$5:$J$5</c:f>
              <c:numCache>
                <c:formatCode>General</c:formatCode>
                <c:ptCount val="6"/>
                <c:pt idx="0">
                  <c:v>1960</c:v>
                </c:pt>
                <c:pt idx="1">
                  <c:v>1970</c:v>
                </c:pt>
                <c:pt idx="2">
                  <c:v>1980</c:v>
                </c:pt>
                <c:pt idx="3">
                  <c:v>1990</c:v>
                </c:pt>
                <c:pt idx="4">
                  <c:v>2000</c:v>
                </c:pt>
                <c:pt idx="5">
                  <c:v>2010</c:v>
                </c:pt>
              </c:numCache>
            </c:numRef>
          </c:cat>
          <c:val>
            <c:numRef>
              <c:f>Feuil3!$E$7:$J$7</c:f>
              <c:numCache>
                <c:formatCode>General</c:formatCode>
                <c:ptCount val="6"/>
                <c:pt idx="0">
                  <c:v>1968</c:v>
                </c:pt>
                <c:pt idx="1">
                  <c:v>1975</c:v>
                </c:pt>
                <c:pt idx="2">
                  <c:v>1982</c:v>
                </c:pt>
                <c:pt idx="3">
                  <c:v>1990</c:v>
                </c:pt>
                <c:pt idx="4">
                  <c:v>1999</c:v>
                </c:pt>
                <c:pt idx="5">
                  <c:v>2007</c:v>
                </c:pt>
              </c:numCache>
            </c:numRef>
          </c:val>
        </c:ser>
        <c:marker val="1"/>
        <c:axId val="135949312"/>
        <c:axId val="135951872"/>
      </c:lineChart>
      <c:catAx>
        <c:axId val="135949312"/>
        <c:scaling>
          <c:orientation val="minMax"/>
        </c:scaling>
        <c:axPos val="b"/>
        <c:numFmt formatCode="General" sourceLinked="1"/>
        <c:minorTickMark val="out"/>
        <c:tickLblPos val="nextTo"/>
        <c:crossAx val="135951872"/>
        <c:crosses val="autoZero"/>
        <c:auto val="1"/>
        <c:lblAlgn val="ctr"/>
        <c:lblOffset val="100"/>
      </c:catAx>
      <c:valAx>
        <c:axId val="135951872"/>
        <c:scaling>
          <c:orientation val="minMax"/>
          <c:max val="1900"/>
          <c:min val="1000"/>
        </c:scaling>
        <c:axPos val="l"/>
        <c:majorGridlines/>
        <c:numFmt formatCode="General" sourceLinked="1"/>
        <c:minorTickMark val="out"/>
        <c:tickLblPos val="nextTo"/>
        <c:crossAx val="135949312"/>
        <c:crosses val="autoZero"/>
        <c:crossBetween val="between"/>
        <c:majorUnit val="300"/>
        <c:minorUnit val="150"/>
      </c:valAx>
    </c:plotArea>
    <c:legend>
      <c:legendPos val="r"/>
      <c:legendEntry>
        <c:idx val="1"/>
        <c:delete val="1"/>
      </c:legendEntry>
    </c:legend>
    <c:plotVisOnly val="1"/>
  </c:chart>
  <c:externalData r:id="rId1"/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259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</dc:creator>
  <cp:lastModifiedBy>stephanie</cp:lastModifiedBy>
  <cp:revision>1</cp:revision>
  <dcterms:created xsi:type="dcterms:W3CDTF">2010-11-18T10:55:00Z</dcterms:created>
  <dcterms:modified xsi:type="dcterms:W3CDTF">2010-11-18T10:56:00Z</dcterms:modified>
</cp:coreProperties>
</file>